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9521" w14:textId="3E9CDA3E" w:rsidR="00C87F04" w:rsidRPr="000137CB" w:rsidRDefault="004E50EE" w:rsidP="008664F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137CB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D71F08" w:rsidRPr="000137CB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C87F04" w:rsidRPr="000137CB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8664F3" w:rsidRPr="000137CB">
        <w:rPr>
          <w:rFonts w:asciiTheme="majorEastAsia" w:eastAsiaTheme="majorEastAsia" w:hAnsiTheme="majorEastAsia" w:hint="eastAsia"/>
          <w:b/>
          <w:sz w:val="24"/>
          <w:szCs w:val="24"/>
        </w:rPr>
        <w:t>性暴力被害</w:t>
      </w:r>
      <w:r w:rsidR="00354497" w:rsidRPr="000137CB">
        <w:rPr>
          <w:rFonts w:asciiTheme="majorEastAsia" w:eastAsiaTheme="majorEastAsia" w:hAnsiTheme="majorEastAsia" w:hint="eastAsia"/>
          <w:b/>
          <w:sz w:val="24"/>
          <w:szCs w:val="24"/>
        </w:rPr>
        <w:t>ワンストップ支援センター</w:t>
      </w:r>
      <w:r w:rsidR="008664F3" w:rsidRPr="000137CB">
        <w:rPr>
          <w:rFonts w:asciiTheme="majorEastAsia" w:eastAsiaTheme="majorEastAsia" w:hAnsiTheme="majorEastAsia" w:hint="eastAsia"/>
          <w:b/>
          <w:sz w:val="24"/>
          <w:szCs w:val="24"/>
        </w:rPr>
        <w:t>とやま</w:t>
      </w:r>
    </w:p>
    <w:p w14:paraId="3B34C531" w14:textId="77777777" w:rsidR="00FF4F7D" w:rsidRPr="000137CB" w:rsidRDefault="00354497" w:rsidP="00C87F04">
      <w:pPr>
        <w:ind w:firstLineChars="1200" w:firstLine="2891"/>
        <w:rPr>
          <w:rFonts w:asciiTheme="majorEastAsia" w:eastAsiaTheme="majorEastAsia" w:hAnsiTheme="majorEastAsia"/>
          <w:b/>
          <w:sz w:val="24"/>
          <w:szCs w:val="24"/>
        </w:rPr>
      </w:pPr>
      <w:r w:rsidRPr="000137CB">
        <w:rPr>
          <w:rFonts w:asciiTheme="majorEastAsia" w:eastAsiaTheme="majorEastAsia" w:hAnsiTheme="majorEastAsia" w:hint="eastAsia"/>
          <w:b/>
          <w:sz w:val="24"/>
          <w:szCs w:val="24"/>
        </w:rPr>
        <w:t>電話相談業務委託仕様書</w:t>
      </w:r>
    </w:p>
    <w:p w14:paraId="727DB719" w14:textId="77777777" w:rsidR="00E24ADA" w:rsidRPr="000137CB" w:rsidRDefault="00E24ADA"/>
    <w:p w14:paraId="5BE6332A" w14:textId="77777777" w:rsidR="00E24ADA" w:rsidRPr="000137CB" w:rsidRDefault="001F1ADA" w:rsidP="00E24AD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137CB">
        <w:rPr>
          <w:rFonts w:asciiTheme="majorEastAsia" w:eastAsiaTheme="majorEastAsia" w:hAnsiTheme="majorEastAsia" w:hint="eastAsia"/>
        </w:rPr>
        <w:t>委託</w:t>
      </w:r>
      <w:r w:rsidR="00E24ADA" w:rsidRPr="000137CB">
        <w:rPr>
          <w:rFonts w:asciiTheme="majorEastAsia" w:eastAsiaTheme="majorEastAsia" w:hAnsiTheme="majorEastAsia" w:hint="eastAsia"/>
        </w:rPr>
        <w:t>の名称</w:t>
      </w:r>
    </w:p>
    <w:p w14:paraId="2945C07B" w14:textId="2586BF1B" w:rsidR="00E24ADA" w:rsidRPr="000137CB" w:rsidRDefault="004E50EE" w:rsidP="00AB6B61">
      <w:pPr>
        <w:pStyle w:val="a3"/>
        <w:ind w:leftChars="0" w:left="420" w:firstLineChars="100" w:firstLine="210"/>
      </w:pPr>
      <w:r w:rsidRPr="000137CB">
        <w:rPr>
          <w:rFonts w:hint="eastAsia"/>
        </w:rPr>
        <w:t>令和</w:t>
      </w:r>
      <w:r w:rsidR="00D71F08" w:rsidRPr="000137CB">
        <w:rPr>
          <w:rFonts w:hint="eastAsia"/>
        </w:rPr>
        <w:t>８</w:t>
      </w:r>
      <w:r w:rsidR="00C87F04" w:rsidRPr="000137CB">
        <w:rPr>
          <w:rFonts w:hint="eastAsia"/>
        </w:rPr>
        <w:t>年度</w:t>
      </w:r>
      <w:r w:rsidR="00354497" w:rsidRPr="000137CB">
        <w:rPr>
          <w:rFonts w:hint="eastAsia"/>
        </w:rPr>
        <w:t>性</w:t>
      </w:r>
      <w:r w:rsidR="008664F3" w:rsidRPr="000137CB">
        <w:rPr>
          <w:rFonts w:hint="eastAsia"/>
        </w:rPr>
        <w:t>暴力被害</w:t>
      </w:r>
      <w:r w:rsidR="00354497" w:rsidRPr="000137CB">
        <w:rPr>
          <w:rFonts w:hint="eastAsia"/>
        </w:rPr>
        <w:t>ワンストップ支援センター</w:t>
      </w:r>
      <w:r w:rsidR="008664F3" w:rsidRPr="000137CB">
        <w:rPr>
          <w:rFonts w:hint="eastAsia"/>
        </w:rPr>
        <w:t>とやま</w:t>
      </w:r>
      <w:r w:rsidR="00966768" w:rsidRPr="000137CB">
        <w:rPr>
          <w:rFonts w:hint="eastAsia"/>
        </w:rPr>
        <w:t>電話相談業務</w:t>
      </w:r>
    </w:p>
    <w:p w14:paraId="73F5E993" w14:textId="77777777" w:rsidR="00E24ADA" w:rsidRPr="000137CB" w:rsidRDefault="00E24ADA" w:rsidP="00E24ADA"/>
    <w:p w14:paraId="3C0EA3C4" w14:textId="77777777" w:rsidR="00906C64" w:rsidRPr="000137CB" w:rsidRDefault="00A662D6" w:rsidP="00E24AD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137CB">
        <w:rPr>
          <w:rFonts w:asciiTheme="majorEastAsia" w:eastAsiaTheme="majorEastAsia" w:hAnsiTheme="majorEastAsia" w:hint="eastAsia"/>
        </w:rPr>
        <w:t>委託</w:t>
      </w:r>
      <w:r w:rsidR="00906C64" w:rsidRPr="000137CB">
        <w:rPr>
          <w:rFonts w:asciiTheme="majorEastAsia" w:eastAsiaTheme="majorEastAsia" w:hAnsiTheme="majorEastAsia" w:hint="eastAsia"/>
        </w:rPr>
        <w:t>の目的</w:t>
      </w:r>
    </w:p>
    <w:p w14:paraId="18AD5752" w14:textId="77777777" w:rsidR="002A3DE8" w:rsidRPr="000137CB" w:rsidRDefault="008664F3" w:rsidP="00AB6B61">
      <w:pPr>
        <w:pStyle w:val="a3"/>
        <w:ind w:leftChars="0" w:left="420" w:firstLineChars="100" w:firstLine="210"/>
      </w:pPr>
      <w:r w:rsidRPr="000137CB">
        <w:rPr>
          <w:rFonts w:hint="eastAsia"/>
        </w:rPr>
        <w:t>性暴力被害</w:t>
      </w:r>
      <w:r w:rsidR="00354497" w:rsidRPr="000137CB">
        <w:rPr>
          <w:rFonts w:hint="eastAsia"/>
        </w:rPr>
        <w:t>ワンストップ支援センター</w:t>
      </w:r>
      <w:r w:rsidRPr="000137CB">
        <w:rPr>
          <w:rFonts w:hint="eastAsia"/>
        </w:rPr>
        <w:t>とやま</w:t>
      </w:r>
      <w:r w:rsidR="00DD2BF6" w:rsidRPr="000137CB">
        <w:rPr>
          <w:rFonts w:hint="eastAsia"/>
        </w:rPr>
        <w:t>（以下「センター」という。）にお</w:t>
      </w:r>
      <w:r w:rsidR="00AB6B61" w:rsidRPr="000137CB">
        <w:rPr>
          <w:rFonts w:hint="eastAsia"/>
        </w:rPr>
        <w:t>いて、センターの開所時間外も相談を受け、緊急医療が必要な被害者への速</w:t>
      </w:r>
      <w:r w:rsidR="00A46ED7" w:rsidRPr="000137CB">
        <w:rPr>
          <w:rFonts w:hint="eastAsia"/>
        </w:rPr>
        <w:t>やかな支援につなげることにより、被害者の心身の負担を軽減し、健康</w:t>
      </w:r>
      <w:r w:rsidR="00AB6B61" w:rsidRPr="000137CB">
        <w:rPr>
          <w:rFonts w:hint="eastAsia"/>
        </w:rPr>
        <w:t>の回復を図る。</w:t>
      </w:r>
    </w:p>
    <w:p w14:paraId="4CFB9258" w14:textId="77777777" w:rsidR="00906C64" w:rsidRPr="000137CB" w:rsidRDefault="00906C64" w:rsidP="002A3DE8"/>
    <w:p w14:paraId="6A2A2497" w14:textId="77777777" w:rsidR="00E24ADA" w:rsidRPr="000137CB" w:rsidRDefault="00A662D6" w:rsidP="00E24AD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137CB">
        <w:rPr>
          <w:rFonts w:asciiTheme="majorEastAsia" w:eastAsiaTheme="majorEastAsia" w:hAnsiTheme="majorEastAsia" w:hint="eastAsia"/>
        </w:rPr>
        <w:t>委託</w:t>
      </w:r>
      <w:r w:rsidR="007A5566" w:rsidRPr="000137CB">
        <w:rPr>
          <w:rFonts w:asciiTheme="majorEastAsia" w:eastAsiaTheme="majorEastAsia" w:hAnsiTheme="majorEastAsia" w:hint="eastAsia"/>
        </w:rPr>
        <w:t>の</w:t>
      </w:r>
      <w:r w:rsidR="00E24ADA" w:rsidRPr="000137CB">
        <w:rPr>
          <w:rFonts w:asciiTheme="majorEastAsia" w:eastAsiaTheme="majorEastAsia" w:hAnsiTheme="majorEastAsia" w:hint="eastAsia"/>
        </w:rPr>
        <w:t>内容</w:t>
      </w:r>
    </w:p>
    <w:p w14:paraId="6DCAA0E6" w14:textId="77777777" w:rsidR="001F0221" w:rsidRPr="000137CB" w:rsidRDefault="001F0221" w:rsidP="001F0221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0137CB">
        <w:rPr>
          <w:rFonts w:asciiTheme="minorEastAsia" w:hAnsiTheme="minorEastAsia" w:hint="eastAsia"/>
        </w:rPr>
        <w:t>相談業務</w:t>
      </w:r>
    </w:p>
    <w:p w14:paraId="118B94EA" w14:textId="77777777" w:rsidR="00D32DC4" w:rsidRPr="000137CB" w:rsidRDefault="00D32DC4" w:rsidP="001F0221">
      <w:pPr>
        <w:pStyle w:val="a3"/>
        <w:numPr>
          <w:ilvl w:val="1"/>
          <w:numId w:val="3"/>
        </w:numPr>
        <w:ind w:leftChars="0"/>
      </w:pPr>
      <w:r w:rsidRPr="000137CB">
        <w:rPr>
          <w:rFonts w:hint="eastAsia"/>
        </w:rPr>
        <w:t>対象者</w:t>
      </w:r>
    </w:p>
    <w:p w14:paraId="32DC8424" w14:textId="77777777" w:rsidR="006675D2" w:rsidRPr="000137CB" w:rsidRDefault="00906C64" w:rsidP="00D32DC4">
      <w:pPr>
        <w:pStyle w:val="a3"/>
        <w:ind w:leftChars="0" w:left="1564" w:firstLineChars="100" w:firstLine="210"/>
      </w:pPr>
      <w:r w:rsidRPr="000137CB">
        <w:rPr>
          <w:rFonts w:hint="eastAsia"/>
        </w:rPr>
        <w:t>性</w:t>
      </w:r>
      <w:r w:rsidR="00962D02" w:rsidRPr="000137CB">
        <w:rPr>
          <w:rFonts w:hint="eastAsia"/>
        </w:rPr>
        <w:t>暴力</w:t>
      </w:r>
      <w:r w:rsidRPr="000137CB">
        <w:rPr>
          <w:rFonts w:hint="eastAsia"/>
        </w:rPr>
        <w:t>被害</w:t>
      </w:r>
      <w:r w:rsidR="00BF3CA3" w:rsidRPr="000137CB">
        <w:rPr>
          <w:rFonts w:hint="eastAsia"/>
        </w:rPr>
        <w:t>についての相談</w:t>
      </w:r>
      <w:r w:rsidR="00E24ADA" w:rsidRPr="000137CB">
        <w:rPr>
          <w:rFonts w:hint="eastAsia"/>
        </w:rPr>
        <w:t>を求める</w:t>
      </w:r>
      <w:r w:rsidRPr="000137CB">
        <w:rPr>
          <w:rFonts w:hint="eastAsia"/>
        </w:rPr>
        <w:t>被害者</w:t>
      </w:r>
      <w:r w:rsidR="00E24ADA" w:rsidRPr="000137CB">
        <w:rPr>
          <w:rFonts w:hint="eastAsia"/>
        </w:rPr>
        <w:t>本人、家族</w:t>
      </w:r>
      <w:r w:rsidR="002D28D2" w:rsidRPr="000137CB">
        <w:rPr>
          <w:rFonts w:hint="eastAsia"/>
        </w:rPr>
        <w:t>などの関係者</w:t>
      </w:r>
    </w:p>
    <w:p w14:paraId="50C61638" w14:textId="77777777" w:rsidR="00572F3D" w:rsidRPr="000137CB" w:rsidRDefault="00E24ADA" w:rsidP="00D32DC4">
      <w:pPr>
        <w:pStyle w:val="a3"/>
        <w:ind w:leftChars="0" w:left="1564" w:firstLineChars="100" w:firstLine="210"/>
      </w:pPr>
      <w:r w:rsidRPr="000137CB">
        <w:rPr>
          <w:rFonts w:hint="eastAsia"/>
        </w:rPr>
        <w:t>（以下「相談者」という。）</w:t>
      </w:r>
    </w:p>
    <w:p w14:paraId="5A4F4493" w14:textId="77777777" w:rsidR="00D32DC4" w:rsidRPr="000137CB" w:rsidRDefault="00D32DC4" w:rsidP="001F0221">
      <w:pPr>
        <w:pStyle w:val="a3"/>
        <w:numPr>
          <w:ilvl w:val="1"/>
          <w:numId w:val="3"/>
        </w:numPr>
        <w:ind w:leftChars="0"/>
      </w:pPr>
      <w:r w:rsidRPr="000137CB">
        <w:rPr>
          <w:rFonts w:hint="eastAsia"/>
        </w:rPr>
        <w:t>対応方法</w:t>
      </w:r>
    </w:p>
    <w:p w14:paraId="2E069A43" w14:textId="77777777" w:rsidR="00572F3D" w:rsidRPr="000137CB" w:rsidRDefault="00FF4F7D" w:rsidP="00D32DC4">
      <w:pPr>
        <w:pStyle w:val="a3"/>
        <w:ind w:leftChars="0" w:left="1564" w:firstLineChars="100" w:firstLine="210"/>
      </w:pPr>
      <w:r w:rsidRPr="000137CB">
        <w:rPr>
          <w:rFonts w:hint="eastAsia"/>
        </w:rPr>
        <w:t>相談者からの電話を受け、電話</w:t>
      </w:r>
      <w:r w:rsidR="00DD59BC" w:rsidRPr="000137CB">
        <w:rPr>
          <w:rFonts w:hint="eastAsia"/>
        </w:rPr>
        <w:t>相談ケースシート</w:t>
      </w:r>
      <w:r w:rsidR="00D32DC4" w:rsidRPr="000137CB">
        <w:rPr>
          <w:rFonts w:hint="eastAsia"/>
        </w:rPr>
        <w:t>（以下「ケースシート</w:t>
      </w:r>
      <w:r w:rsidR="00ED69BA" w:rsidRPr="000137CB">
        <w:rPr>
          <w:rFonts w:hint="eastAsia"/>
        </w:rPr>
        <w:t>」という）（別紙</w:t>
      </w:r>
      <w:r w:rsidR="00354497" w:rsidRPr="000137CB">
        <w:rPr>
          <w:rFonts w:hint="eastAsia"/>
        </w:rPr>
        <w:t>）</w:t>
      </w:r>
      <w:r w:rsidRPr="000137CB">
        <w:rPr>
          <w:rFonts w:hint="eastAsia"/>
        </w:rPr>
        <w:t>をもとに、被害者の状況について聞き取りを行</w:t>
      </w:r>
      <w:r w:rsidR="00DD59BC" w:rsidRPr="000137CB">
        <w:rPr>
          <w:rFonts w:hint="eastAsia"/>
        </w:rPr>
        <w:t>う。</w:t>
      </w:r>
    </w:p>
    <w:p w14:paraId="4E58D488" w14:textId="77777777" w:rsidR="00D32DC4" w:rsidRPr="000137CB" w:rsidRDefault="00D32DC4" w:rsidP="008E5B61">
      <w:pPr>
        <w:pStyle w:val="a3"/>
        <w:numPr>
          <w:ilvl w:val="1"/>
          <w:numId w:val="3"/>
        </w:numPr>
        <w:ind w:leftChars="0"/>
      </w:pPr>
      <w:r w:rsidRPr="000137CB">
        <w:rPr>
          <w:rFonts w:hint="eastAsia"/>
        </w:rPr>
        <w:t>対応内容</w:t>
      </w:r>
    </w:p>
    <w:p w14:paraId="40DE373A" w14:textId="77777777" w:rsidR="006A148B" w:rsidRPr="000137CB" w:rsidRDefault="00A02EB6" w:rsidP="00D32DC4">
      <w:pPr>
        <w:pStyle w:val="a3"/>
        <w:ind w:leftChars="0" w:left="1564" w:firstLineChars="100" w:firstLine="210"/>
        <w:rPr>
          <w:rFonts w:ascii="ＭＳ 明朝" w:eastAsia="ＭＳ 明朝" w:hAnsi="ＭＳ 明朝"/>
        </w:rPr>
      </w:pPr>
      <w:r w:rsidRPr="000137CB">
        <w:rPr>
          <w:rFonts w:hint="eastAsia"/>
        </w:rPr>
        <w:t>相談員は相談内容を傾聴・聴取し、必要な助言を行う。</w:t>
      </w:r>
      <w:r w:rsidR="00DD59BC" w:rsidRPr="000137CB">
        <w:rPr>
          <w:rFonts w:hint="eastAsia"/>
        </w:rPr>
        <w:t>緊急性がある場合は、速やかにセンターの担当者に電話連絡する</w:t>
      </w:r>
      <w:r w:rsidRPr="000137CB">
        <w:rPr>
          <w:rFonts w:hint="eastAsia"/>
        </w:rPr>
        <w:t>とともに、相談者の安全確保</w:t>
      </w:r>
      <w:r w:rsidRPr="000137CB">
        <w:rPr>
          <w:rFonts w:ascii="ＭＳ 明朝" w:eastAsia="ＭＳ 明朝" w:hAnsi="ＭＳ 明朝" w:hint="eastAsia"/>
        </w:rPr>
        <w:t>を最優先に対応する</w:t>
      </w:r>
      <w:r w:rsidR="00DD59BC" w:rsidRPr="000137CB">
        <w:rPr>
          <w:rFonts w:ascii="ＭＳ 明朝" w:eastAsia="ＭＳ 明朝" w:hAnsi="ＭＳ 明朝" w:hint="eastAsia"/>
        </w:rPr>
        <w:t>。</w:t>
      </w:r>
    </w:p>
    <w:p w14:paraId="27F99366" w14:textId="77777777" w:rsidR="00D32DC4" w:rsidRPr="000137CB" w:rsidRDefault="006A148B" w:rsidP="00D32DC4">
      <w:pPr>
        <w:pStyle w:val="a3"/>
        <w:ind w:leftChars="0" w:left="1564" w:firstLineChars="100" w:firstLine="21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相談内容</w:t>
      </w:r>
      <w:r w:rsidR="00ED69BA" w:rsidRPr="000137CB">
        <w:rPr>
          <w:rFonts w:ascii="ＭＳ 明朝" w:eastAsia="ＭＳ 明朝" w:hAnsi="ＭＳ 明朝" w:hint="eastAsia"/>
        </w:rPr>
        <w:t>は</w:t>
      </w:r>
      <w:r w:rsidRPr="000137CB">
        <w:rPr>
          <w:rFonts w:ascii="ＭＳ 明朝" w:eastAsia="ＭＳ 明朝" w:hAnsi="ＭＳ 明朝" w:hint="eastAsia"/>
        </w:rPr>
        <w:t>、記録・整理し、翌営業日正午（緊急の場合を除く）までにケースシートを</w:t>
      </w:r>
      <w:r w:rsidR="00ED69BA" w:rsidRPr="000137CB">
        <w:rPr>
          <w:rFonts w:ascii="ＭＳ 明朝" w:eastAsia="ＭＳ 明朝" w:hAnsi="ＭＳ 明朝" w:hint="eastAsia"/>
        </w:rPr>
        <w:t>作成し、</w:t>
      </w:r>
      <w:r w:rsidRPr="000137CB">
        <w:rPr>
          <w:rFonts w:ascii="ＭＳ 明朝" w:eastAsia="ＭＳ 明朝" w:hAnsi="ＭＳ 明朝" w:hint="eastAsia"/>
        </w:rPr>
        <w:t>メールで送信する</w:t>
      </w:r>
      <w:r w:rsidR="001E1C07" w:rsidRPr="000137CB">
        <w:rPr>
          <w:rFonts w:ascii="ＭＳ 明朝" w:eastAsia="ＭＳ 明朝" w:hAnsi="ＭＳ 明朝" w:hint="eastAsia"/>
        </w:rPr>
        <w:t>。</w:t>
      </w:r>
      <w:r w:rsidRPr="000137CB">
        <w:rPr>
          <w:rFonts w:ascii="ＭＳ 明朝" w:eastAsia="ＭＳ 明朝" w:hAnsi="ＭＳ 明朝" w:hint="eastAsia"/>
        </w:rPr>
        <w:t>（営業日は、日曜日、月曜日、祝日（国民の祝日に関する法律（昭和23年法律第178号）に規定する休日をいう。以下同じ）及び12月29日～１月３日を除く日とする）</w:t>
      </w:r>
      <w:r w:rsidR="00D32DC4" w:rsidRPr="000137CB">
        <w:rPr>
          <w:rFonts w:ascii="ＭＳ 明朝" w:eastAsia="ＭＳ 明朝" w:hAnsi="ＭＳ 明朝" w:hint="eastAsia"/>
        </w:rPr>
        <w:t xml:space="preserve">  </w:t>
      </w:r>
    </w:p>
    <w:p w14:paraId="2C98760A" w14:textId="77777777" w:rsidR="00572F3D" w:rsidRPr="000137CB" w:rsidRDefault="001E1C07" w:rsidP="00D32DC4">
      <w:pPr>
        <w:pStyle w:val="a3"/>
        <w:ind w:leftChars="0" w:left="1564" w:firstLineChars="100" w:firstLine="21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また、</w:t>
      </w:r>
      <w:r w:rsidR="00394A7F" w:rsidRPr="000137CB">
        <w:rPr>
          <w:rFonts w:ascii="ＭＳ 明朝" w:eastAsia="ＭＳ 明朝" w:hAnsi="ＭＳ 明朝" w:hint="eastAsia"/>
        </w:rPr>
        <w:t>相談者の要望に応じて、</w:t>
      </w:r>
      <w:r w:rsidR="00257224" w:rsidRPr="000137CB">
        <w:rPr>
          <w:rFonts w:ascii="ＭＳ 明朝" w:eastAsia="ＭＳ 明朝" w:hAnsi="ＭＳ 明朝" w:hint="eastAsia"/>
        </w:rPr>
        <w:t>一般的な</w:t>
      </w:r>
      <w:r w:rsidR="00394A7F" w:rsidRPr="000137CB">
        <w:rPr>
          <w:rFonts w:ascii="ＭＳ 明朝" w:eastAsia="ＭＳ 明朝" w:hAnsi="ＭＳ 明朝" w:hint="eastAsia"/>
        </w:rPr>
        <w:t>医療情報（性感染症、避妊方法等）、心理支援情報（カウンセリング、精神科受診等）</w:t>
      </w:r>
      <w:r w:rsidR="00572F3D" w:rsidRPr="000137CB">
        <w:rPr>
          <w:rFonts w:ascii="ＭＳ 明朝" w:eastAsia="ＭＳ 明朝" w:hAnsi="ＭＳ 明朝" w:hint="eastAsia"/>
        </w:rPr>
        <w:t>の提供に</w:t>
      </w:r>
      <w:r w:rsidR="002D118D" w:rsidRPr="000137CB">
        <w:rPr>
          <w:rFonts w:ascii="ＭＳ 明朝" w:eastAsia="ＭＳ 明朝" w:hAnsi="ＭＳ 明朝" w:hint="eastAsia"/>
        </w:rPr>
        <w:t>も</w:t>
      </w:r>
      <w:r w:rsidR="00572F3D" w:rsidRPr="000137CB">
        <w:rPr>
          <w:rFonts w:ascii="ＭＳ 明朝" w:eastAsia="ＭＳ 明朝" w:hAnsi="ＭＳ 明朝" w:hint="eastAsia"/>
        </w:rPr>
        <w:t>対応する。</w:t>
      </w:r>
    </w:p>
    <w:p w14:paraId="6FF52A22" w14:textId="77777777" w:rsidR="00D32DC4" w:rsidRPr="000137CB" w:rsidRDefault="002D118D" w:rsidP="0042763A">
      <w:pPr>
        <w:pStyle w:val="a3"/>
        <w:numPr>
          <w:ilvl w:val="1"/>
          <w:numId w:val="3"/>
        </w:numPr>
        <w:ind w:leftChars="0"/>
      </w:pPr>
      <w:r w:rsidRPr="000137CB">
        <w:rPr>
          <w:rFonts w:hint="eastAsia"/>
        </w:rPr>
        <w:t>その他</w:t>
      </w:r>
      <w:r w:rsidR="008E5279" w:rsidRPr="000137CB">
        <w:rPr>
          <w:rFonts w:hint="eastAsia"/>
        </w:rPr>
        <w:t xml:space="preserve">　</w:t>
      </w:r>
    </w:p>
    <w:p w14:paraId="2B5E45A7" w14:textId="77777777" w:rsidR="0042763A" w:rsidRPr="000137CB" w:rsidRDefault="001E1C07" w:rsidP="00D32DC4">
      <w:pPr>
        <w:pStyle w:val="a3"/>
        <w:ind w:leftChars="0" w:left="1564" w:firstLineChars="100" w:firstLine="210"/>
      </w:pPr>
      <w:r w:rsidRPr="000137CB">
        <w:rPr>
          <w:rFonts w:hint="eastAsia"/>
        </w:rPr>
        <w:t>専用一般電話回線からの転送を受ける１回線を用意する。</w:t>
      </w:r>
      <w:r w:rsidR="0054071F" w:rsidRPr="000137CB">
        <w:rPr>
          <w:rFonts w:hint="eastAsia"/>
        </w:rPr>
        <w:t>センター</w:t>
      </w:r>
      <w:r w:rsidR="00252183" w:rsidRPr="000137CB">
        <w:rPr>
          <w:rFonts w:hint="eastAsia"/>
        </w:rPr>
        <w:t>から受託者への転送は、</w:t>
      </w:r>
      <w:r w:rsidR="0054071F" w:rsidRPr="000137CB">
        <w:rPr>
          <w:rFonts w:hint="eastAsia"/>
        </w:rPr>
        <w:t>ＮＴＴボイスワープ</w:t>
      </w:r>
      <w:r w:rsidR="00252183" w:rsidRPr="000137CB">
        <w:rPr>
          <w:rFonts w:hint="eastAsia"/>
        </w:rPr>
        <w:t>を利用して行う。なお、受託者にはＮＴＴボイスワープに係る費用負担はない。</w:t>
      </w:r>
      <w:r w:rsidR="00A11470" w:rsidRPr="000137CB">
        <w:rPr>
          <w:rFonts w:hint="eastAsia"/>
        </w:rPr>
        <w:t>（下図参照）</w:t>
      </w:r>
    </w:p>
    <w:p w14:paraId="5AA2CF57" w14:textId="77777777" w:rsidR="001F0221" w:rsidRPr="000137CB" w:rsidRDefault="00A11470" w:rsidP="00D32DC4">
      <w:pPr>
        <w:pStyle w:val="a3"/>
        <w:numPr>
          <w:ilvl w:val="1"/>
          <w:numId w:val="3"/>
        </w:numPr>
        <w:ind w:leftChars="0"/>
      </w:pPr>
      <w:r w:rsidRPr="000137CB">
        <w:rPr>
          <w:rFonts w:hint="eastAsia"/>
        </w:rPr>
        <w:t xml:space="preserve">問い合わせ　</w:t>
      </w:r>
      <w:r w:rsidR="0054071F" w:rsidRPr="000137CB">
        <w:rPr>
          <w:rFonts w:hint="eastAsia"/>
        </w:rPr>
        <w:t>相談内容についてセンターからの問い合わせに応じる。</w:t>
      </w:r>
    </w:p>
    <w:p w14:paraId="32F914DF" w14:textId="77777777" w:rsidR="008664F3" w:rsidRPr="000137CB" w:rsidRDefault="008664F3" w:rsidP="008664F3"/>
    <w:p w14:paraId="18A287CE" w14:textId="77777777" w:rsidR="008664F3" w:rsidRPr="000137CB" w:rsidRDefault="008664F3" w:rsidP="008664F3"/>
    <w:p w14:paraId="2E40A6AE" w14:textId="77777777" w:rsidR="00A11470" w:rsidRPr="000137CB" w:rsidRDefault="00A11470" w:rsidP="00A11470">
      <w:r w:rsidRPr="000137CB">
        <w:rPr>
          <w:rFonts w:ascii="HG丸ｺﾞｼｯｸM-PRO" w:eastAsia="HG丸ｺﾞｼｯｸM-PRO" w:hAnsi="Century" w:cs="Times New Roman" w:hint="eastAsia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1A4678" wp14:editId="610E5005">
                <wp:simplePos x="0" y="0"/>
                <wp:positionH relativeFrom="column">
                  <wp:posOffset>186690</wp:posOffset>
                </wp:positionH>
                <wp:positionV relativeFrom="paragraph">
                  <wp:posOffset>-3175</wp:posOffset>
                </wp:positionV>
                <wp:extent cx="4933950" cy="2533650"/>
                <wp:effectExtent l="0" t="0" r="0" b="1905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2533650"/>
                          <a:chOff x="28370" y="-27709"/>
                          <a:chExt cx="4898595" cy="2427351"/>
                        </a:xfrm>
                      </wpg:grpSpPr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7175" y="723900"/>
                            <a:ext cx="576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A071F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相談者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76300" y="704850"/>
                            <a:ext cx="431800" cy="396000"/>
                          </a:xfrm>
                          <a:prstGeom prst="rightArrow">
                            <a:avLst>
                              <a:gd name="adj1" fmla="val 65443"/>
                              <a:gd name="adj2" fmla="val 375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92EA5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 w:rsidRPr="00556D03"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648075" y="923925"/>
                            <a:ext cx="395605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ysClr val="windowText" lastClr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076700" y="704850"/>
                            <a:ext cx="840740" cy="5048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51E88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センター</w:t>
                              </w:r>
                            </w:p>
                            <w:p w14:paraId="31C128D0" w14:textId="77777777" w:rsidR="00A11470" w:rsidRPr="00556D03" w:rsidRDefault="00A11470" w:rsidP="00A11470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又は警察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8370" y="1181100"/>
                            <a:ext cx="179705" cy="9359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cmpd="dbl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BF14D" w14:textId="77777777" w:rsidR="00A11470" w:rsidRPr="00333E48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33E48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通話料金費用負担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62125" y="1190625"/>
                            <a:ext cx="0" cy="863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667000" y="742950"/>
                            <a:ext cx="935990" cy="35941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5C466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 w:rsidRPr="00556D03"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コールセンター</w:t>
                              </w:r>
                            </w:p>
                            <w:p w14:paraId="69BC65E1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556D03"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窓口：看護師等</w:t>
                              </w: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86150" y="1190625"/>
                            <a:ext cx="0" cy="863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95325" y="1609725"/>
                            <a:ext cx="1079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1650" y="1609725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686050" y="1609725"/>
                            <a:ext cx="791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114800" y="1609725"/>
                            <a:ext cx="5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43025" y="723900"/>
                            <a:ext cx="57594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991CE" w14:textId="77777777" w:rsidR="00A11470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センター</w:t>
                              </w:r>
                            </w:p>
                            <w:p w14:paraId="791B7EB3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契約電話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2625" y="695325"/>
                            <a:ext cx="683895" cy="395605"/>
                          </a:xfrm>
                          <a:prstGeom prst="rightArrow">
                            <a:avLst>
                              <a:gd name="adj1" fmla="val 63236"/>
                              <a:gd name="adj2" fmla="val 375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94230" w14:textId="77777777" w:rsidR="00A11470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4"/>
                                  <w:szCs w:val="14"/>
                                </w:rPr>
                                <w:t>自動転送</w:t>
                              </w:r>
                            </w:p>
                            <w:p w14:paraId="524D03B4" w14:textId="77777777" w:rsidR="00A11470" w:rsidRPr="00CA6922" w:rsidRDefault="00A11470" w:rsidP="00A11470">
                              <w:pPr>
                                <w:spacing w:line="16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CA6922">
                                <w:rPr>
                                  <w:rFonts w:ascii="HGP創英角ｺﾞｼｯｸUB" w:eastAsia="HGP創英角ｺﾞｼｯｸUB" w:hint="eastAsia"/>
                                  <w:sz w:val="14"/>
                                  <w:szCs w:val="14"/>
                                </w:rPr>
                                <w:t>ボ</w:t>
                              </w:r>
                              <w:r>
                                <w:rPr>
                                  <w:rFonts w:ascii="HGP創英角ｺﾞｼｯｸUB" w:eastAsia="HGP創英角ｺﾞｼｯｸUB" w:hint="eastAsia"/>
                                  <w:sz w:val="14"/>
                                  <w:szCs w:val="14"/>
                                </w:rPr>
                                <w:t>イスワープ)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5750" y="381000"/>
                            <a:ext cx="1332000" cy="28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56CEB" w14:textId="77777777" w:rsidR="00A11470" w:rsidRPr="006113FC" w:rsidRDefault="00A11470" w:rsidP="00A11470">
                              <w:pPr>
                                <w:spacing w:line="200" w:lineRule="exact"/>
                                <w:rPr>
                                  <w:rFonts w:asciiTheme="minorEastAsia" w:hAnsiTheme="minorEastAsia"/>
                                  <w:sz w:val="14"/>
                                  <w:szCs w:val="14"/>
                                </w:rPr>
                              </w:pPr>
                              <w:r w:rsidRPr="006113FC">
                                <w:rPr>
                                  <w:rFonts w:asciiTheme="minorEastAsia" w:hAnsiTheme="minorEastAsia" w:hint="eastAsia"/>
                                  <w:sz w:val="14"/>
                                  <w:szCs w:val="14"/>
                                </w:rPr>
                                <w:t>①専用電話に電話をかける。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33" name="グループ化 33"/>
                        <wpg:cNvGrpSpPr/>
                        <wpg:grpSpPr>
                          <a:xfrm>
                            <a:off x="2495550" y="381000"/>
                            <a:ext cx="2431415" cy="307050"/>
                            <a:chOff x="0" y="0"/>
                            <a:chExt cx="2431415" cy="307050"/>
                          </a:xfrm>
                        </wpg:grpSpPr>
                        <wps:wsp>
                          <wps:cNvPr id="2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60000" cy="28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8383EA" w14:textId="77777777" w:rsidR="00A11470" w:rsidRPr="006113FC" w:rsidRDefault="00A11470" w:rsidP="00A11470">
                                <w:pPr>
                                  <w:spacing w:line="200" w:lineRule="exact"/>
                                  <w:rPr>
                                    <w:rFonts w:asciiTheme="minorEastAsia" w:hAnsiTheme="minorEastAsia"/>
                                    <w:sz w:val="14"/>
                                    <w:szCs w:val="14"/>
                                  </w:rPr>
                                </w:pPr>
                                <w:r w:rsidRPr="006113FC">
                                  <w:rPr>
                                    <w:rFonts w:asciiTheme="minorEastAsia" w:hAnsiTheme="minorEastAsia" w:hint="eastAsia"/>
                                    <w:sz w:val="14"/>
                                    <w:szCs w:val="14"/>
                                  </w:rPr>
                                  <w:t>②電話がコールセンター等につながり、看護師等が相談対応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14"/>
                                    <w:szCs w:val="14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5425" y="19050"/>
                              <a:ext cx="935990" cy="28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D178F1" w14:textId="77777777" w:rsidR="00A11470" w:rsidRPr="006113FC" w:rsidRDefault="00A11470" w:rsidP="00A11470">
                                <w:pPr>
                                  <w:spacing w:line="200" w:lineRule="exact"/>
                                  <w:rPr>
                                    <w:rFonts w:asciiTheme="minorEastAsia" w:hAnsiTheme="minorEastAsi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sz w:val="14"/>
                                    <w:szCs w:val="14"/>
                                  </w:rPr>
                                  <w:t>③緊急性がある場合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7175" y="1419225"/>
                            <a:ext cx="57594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F2454" w14:textId="77777777" w:rsidR="00BD1457" w:rsidRDefault="00E23AFB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国</w:t>
                              </w:r>
                              <w:r w:rsidR="00BD1457"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又は</w:t>
                              </w:r>
                            </w:p>
                            <w:p w14:paraId="2621615D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相談者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95525" y="1438273"/>
                            <a:ext cx="57594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E7C62" w14:textId="77777777" w:rsidR="00A11470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ワンストップ支援センター</w:t>
                              </w:r>
                            </w:p>
                            <w:p w14:paraId="1B069AB0" w14:textId="77777777" w:rsidR="00A11470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運営受託</w:t>
                              </w:r>
                            </w:p>
                            <w:p w14:paraId="676918AB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543300" y="1428750"/>
                            <a:ext cx="57594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5D00" w14:textId="77777777" w:rsidR="00A11470" w:rsidRPr="00556D03" w:rsidRDefault="00A11470" w:rsidP="00A11470">
                              <w:pPr>
                                <w:spacing w:line="2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sz w:val="16"/>
                                  <w:szCs w:val="16"/>
                                </w:rPr>
                                <w:t>受託者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7224" y="-27709"/>
                            <a:ext cx="37814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79612" w14:textId="77777777" w:rsidR="008664F3" w:rsidRDefault="008664F3" w:rsidP="00A11470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性暴力被害</w:t>
                              </w:r>
                              <w:r w:rsidR="00A1147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ワンストップ支援センター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とやま</w:t>
                              </w:r>
                              <w:r w:rsidR="00A1147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電話相談</w:t>
                              </w:r>
                            </w:p>
                            <w:p w14:paraId="0044FB19" w14:textId="77777777" w:rsidR="00A11470" w:rsidRPr="00B5696C" w:rsidRDefault="00A11470" w:rsidP="00A11470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業務</w:t>
                              </w:r>
                              <w:r w:rsidRPr="00B5696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イメージ図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3629502" y="1878540"/>
                            <a:ext cx="1181100" cy="521102"/>
                          </a:xfrm>
                          <a:prstGeom prst="wedgeRectCallout">
                            <a:avLst>
                              <a:gd name="adj1" fmla="val -26219"/>
                              <a:gd name="adj2" fmla="val -80389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5EE57" w14:textId="77777777" w:rsidR="00A11470" w:rsidRPr="00B5696C" w:rsidRDefault="00A11470" w:rsidP="00A11470">
                              <w:pPr>
                                <w:spacing w:line="20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受託者の判断で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センター又は警察に</w:t>
                              </w:r>
                              <w:r w:rsidRPr="00B5696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電話転送する必要がある場合は、</w:t>
                              </w:r>
                              <w:r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受託者</w:t>
                              </w:r>
                              <w:r w:rsidRPr="00B5696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負担</w:t>
                              </w:r>
                              <w:r w:rsidRPr="00B5696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A4678" id="グループ化 34" o:spid="_x0000_s1026" style="position:absolute;left:0;text-align:left;margin-left:14.7pt;margin-top:-.25pt;width:388.5pt;height:199.5pt;z-index:251659264;mso-width-relative:margin;mso-height-relative:margin" coordorigin="283,-277" coordsize="48985,2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">
                <v:rect id="Rectangle 4" o:spid="_x0000_s1027" style="position:absolute;left:2571;top:7239;width:57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" strokecolor="windowText" strokeweight="1pt">
                  <v:textbox inset="0,0,0,0">
                    <w:txbxContent>
                      <w:p w14:paraId="603A071F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相談者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" o:spid="_x0000_s1028" type="#_x0000_t13" style="position:absolute;left:8763;top:7048;width:4318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" adj="14172,3732" strokecolor="windowText" strokeweight="1pt">
                  <v:textbox inset="0,0,0,0">
                    <w:txbxContent>
                      <w:p w14:paraId="27E92EA5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 w:rsidRPr="00556D03"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電話</w:t>
                        </w:r>
                      </w:p>
                    </w:txbxContent>
                  </v:textbox>
                </v:shape>
                <v:line id="Line 13" o:spid="_x0000_s1029" style="position:absolute;visibility:visible;mso-wrap-style:square" from="36480,9239" to="40436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" strokecolor="windowText" strokeweight="1pt">
                  <v:stroke dashstyle="1 1" endarrow="block" endcap="round"/>
                </v:line>
                <v:oval id="Oval 16" o:spid="_x0000_s1030" style="position:absolute;left:40767;top:7048;width:8407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" strokecolor="windowText" strokeweight="1pt">
                  <v:textbox inset="0,0,0,0">
                    <w:txbxContent>
                      <w:p w14:paraId="56951E88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センター</w:t>
                        </w:r>
                      </w:p>
                      <w:p w14:paraId="31C128D0" w14:textId="77777777" w:rsidR="00A11470" w:rsidRPr="00556D03" w:rsidRDefault="00A11470" w:rsidP="00A11470">
                        <w:pPr>
                          <w:spacing w:line="200" w:lineRule="exact"/>
                          <w:ind w:firstLineChars="100" w:firstLine="160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又は警察</w:t>
                        </w:r>
                      </w:p>
                    </w:txbxContent>
                  </v:textbox>
                </v:oval>
                <v:roundrect id="AutoShape 22" o:spid="_x0000_s1031" style="position:absolute;left:283;top:11811;width:1797;height:9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" strokecolor="windowText" strokeweight="1pt">
                  <v:stroke linestyle="thinThin"/>
                  <v:textbox style="layout-flow:vertical-ideographic" inset="0,0,0,0">
                    <w:txbxContent>
                      <w:p w14:paraId="06CBF14D" w14:textId="77777777" w:rsidR="00A11470" w:rsidRPr="00333E48" w:rsidRDefault="00A11470" w:rsidP="00A11470">
                        <w:pPr>
                          <w:spacing w:line="200" w:lineRule="exac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333E48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通話料金費用負担</w:t>
                        </w:r>
                      </w:p>
                    </w:txbxContent>
                  </v:textbox>
                </v:roundrect>
                <v:line id="Line 26" o:spid="_x0000_s1032" style="position:absolute;visibility:visible;mso-wrap-style:square" from="17621,11906" to="17621,2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" strokecolor="windowText" strokeweight="1pt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27" o:spid="_x0000_s1033" type="#_x0000_t16" style="position:absolute;left:26670;top:7429;width:935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" strokecolor="windowText" strokeweight="1pt">
                  <v:textbox inset="0,0,0,0">
                    <w:txbxContent>
                      <w:p w14:paraId="4035C466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 w:rsidRPr="00556D03"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コールセンター</w:t>
                        </w:r>
                      </w:p>
                      <w:p w14:paraId="69BC65E1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（</w:t>
                        </w:r>
                        <w:r w:rsidRPr="00556D03"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窓口：看護師等</w:t>
                        </w: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shape>
                <v:line id="Line 28" o:spid="_x0000_s1034" style="position:absolute;visibility:visible;mso-wrap-style:square" from="34861,11906" to="34861,2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" strokecolor="windowText" strokeweight="1pt"/>
                <v:line id="Line 31" o:spid="_x0000_s1035" style="position:absolute;visibility:visible;mso-wrap-style:square" from="6953,16097" to="17748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" strokecolor="windowText" strokeweight="1pt">
                  <v:stroke endarrow="block"/>
                </v:line>
                <v:line id="Line 32" o:spid="_x0000_s1036" style="position:absolute;flip:x;visibility:visible;mso-wrap-style:square" from="17716,16097" to="24911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" strokecolor="windowText" strokeweight="1pt">
                  <v:stroke endarrow="block"/>
                </v:line>
                <v:line id="Line 35" o:spid="_x0000_s1037" style="position:absolute;visibility:visible;mso-wrap-style:square" from="26860,16097" to="34778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" strokecolor="windowText" strokeweight="1pt">
                  <v:stroke endarrow="block"/>
                </v:line>
                <v:line id="Line 38" o:spid="_x0000_s1038" style="position:absolute;visibility:visible;mso-wrap-style:square" from="41148,16097" to="46548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" strokecolor="windowText" strokeweight="1pt">
                  <v:stroke endarrow="block"/>
                </v:line>
                <v:rect id="Rectangle 4" o:spid="_x0000_s1039" style="position:absolute;left:13430;top:7239;width:575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" strokecolor="windowText" strokeweight="1pt">
                  <v:textbox inset="0,0,0,0">
                    <w:txbxContent>
                      <w:p w14:paraId="5BB991CE" w14:textId="77777777" w:rsidR="00A11470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センター</w:t>
                        </w:r>
                      </w:p>
                      <w:p w14:paraId="791B7EB3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契約電話</w:t>
                        </w:r>
                      </w:p>
                    </w:txbxContent>
                  </v:textbox>
                </v:rect>
                <v:shape id="AutoShape 5" o:spid="_x0000_s1040" type="#_x0000_t13" style="position:absolute;left:19526;top:6953;width:683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" adj="16914,3971" strokecolor="windowText" strokeweight="1pt">
                  <v:textbox inset="0,0,0,0">
                    <w:txbxContent>
                      <w:p w14:paraId="43594230" w14:textId="77777777" w:rsidR="00A11470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4"/>
                            <w:szCs w:val="14"/>
                          </w:rPr>
                          <w:t>自動転送</w:t>
                        </w:r>
                      </w:p>
                      <w:p w14:paraId="524D03B4" w14:textId="77777777" w:rsidR="00A11470" w:rsidRPr="00CA6922" w:rsidRDefault="00A11470" w:rsidP="00A11470">
                        <w:pPr>
                          <w:spacing w:line="160" w:lineRule="exact"/>
                          <w:jc w:val="center"/>
                          <w:rPr>
                            <w:rFonts w:ascii="HGP創英角ｺﾞｼｯｸUB" w:eastAsia="HGP創英角ｺﾞｼｯｸUB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4"/>
                            <w:szCs w:val="14"/>
                          </w:rPr>
                          <w:t>(</w:t>
                        </w:r>
                        <w:r w:rsidRPr="00CA6922">
                          <w:rPr>
                            <w:rFonts w:ascii="HGP創英角ｺﾞｼｯｸUB" w:eastAsia="HGP創英角ｺﾞｼｯｸUB" w:hint="eastAsia"/>
                            <w:sz w:val="14"/>
                            <w:szCs w:val="14"/>
                          </w:rPr>
                          <w:t>ボ</w:t>
                        </w:r>
                        <w:r>
                          <w:rPr>
                            <w:rFonts w:ascii="HGP創英角ｺﾞｼｯｸUB" w:eastAsia="HGP創英角ｺﾞｼｯｸUB" w:hint="eastAsia"/>
                            <w:sz w:val="14"/>
                            <w:szCs w:val="14"/>
                          </w:rPr>
                          <w:t>イスワープ)</w:t>
                        </w:r>
                      </w:p>
                    </w:txbxContent>
                  </v:textbox>
                </v:shape>
                <v:rect id="Rectangle 4" o:spid="_x0000_s1041" style="position:absolute;left:2857;top:3810;width:133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" stroked="f" strokeweight="1pt">
                  <v:textbox inset="0,0,0,0">
                    <w:txbxContent>
                      <w:p w14:paraId="18656CEB" w14:textId="77777777" w:rsidR="00A11470" w:rsidRPr="006113FC" w:rsidRDefault="00A11470" w:rsidP="00A11470">
                        <w:pPr>
                          <w:spacing w:line="200" w:lineRule="exact"/>
                          <w:rPr>
                            <w:rFonts w:asciiTheme="minorEastAsia" w:hAnsiTheme="minorEastAsia"/>
                            <w:sz w:val="14"/>
                            <w:szCs w:val="14"/>
                          </w:rPr>
                        </w:pPr>
                        <w:r w:rsidRPr="006113FC">
                          <w:rPr>
                            <w:rFonts w:asciiTheme="minorEastAsia" w:hAnsiTheme="minorEastAsia" w:hint="eastAsia"/>
                            <w:sz w:val="14"/>
                            <w:szCs w:val="14"/>
                          </w:rPr>
                          <w:t>①専用電話に電話をかける。</w:t>
                        </w:r>
                      </w:p>
                    </w:txbxContent>
                  </v:textbox>
                </v:rect>
                <v:group id="グループ化 33" o:spid="_x0000_s1042" style="position:absolute;left:24955;top:3810;width:24314;height:3070" coordsize="2431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4" o:spid="_x0000_s1043" style="position:absolute;width:1260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" stroked="f" strokeweight="1pt">
                    <v:textbox inset="0,0,0,0">
                      <w:txbxContent>
                        <w:p w14:paraId="378383EA" w14:textId="77777777" w:rsidR="00A11470" w:rsidRPr="006113FC" w:rsidRDefault="00A11470" w:rsidP="00A11470">
                          <w:pPr>
                            <w:spacing w:line="200" w:lineRule="exact"/>
                            <w:rPr>
                              <w:rFonts w:asciiTheme="minorEastAsia" w:hAnsiTheme="minorEastAsia"/>
                              <w:sz w:val="14"/>
                              <w:szCs w:val="14"/>
                            </w:rPr>
                          </w:pPr>
                          <w:r w:rsidRPr="006113FC">
                            <w:rPr>
                              <w:rFonts w:asciiTheme="minorEastAsia" w:hAnsiTheme="minorEastAsia" w:hint="eastAsia"/>
                              <w:sz w:val="14"/>
                              <w:szCs w:val="14"/>
                            </w:rPr>
                            <w:t>②電話がコールセンター等につながり、看護師等が相談対応</w:t>
                          </w:r>
                          <w:r>
                            <w:rPr>
                              <w:rFonts w:asciiTheme="minorEastAsia" w:hAnsiTheme="minorEastAsia" w:hint="eastAsia"/>
                              <w:sz w:val="14"/>
                              <w:szCs w:val="14"/>
                            </w:rPr>
                            <w:t>。</w:t>
                          </w:r>
                        </w:p>
                      </w:txbxContent>
                    </v:textbox>
                  </v:rect>
                  <v:rect id="Rectangle 4" o:spid="_x0000_s1044" style="position:absolute;left:14954;top:190;width:936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" stroked="f" strokeweight="1pt">
                    <v:textbox inset="0,0,0,0">
                      <w:txbxContent>
                        <w:p w14:paraId="02D178F1" w14:textId="77777777" w:rsidR="00A11470" w:rsidRPr="006113FC" w:rsidRDefault="00A11470" w:rsidP="00A11470">
                          <w:pPr>
                            <w:spacing w:line="200" w:lineRule="exact"/>
                            <w:rPr>
                              <w:rFonts w:asciiTheme="minorEastAsia" w:hAnsiTheme="minorEastAsi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sz w:val="14"/>
                              <w:szCs w:val="14"/>
                            </w:rPr>
                            <w:t>③緊急性がある場合</w:t>
                          </w:r>
                        </w:p>
                      </w:txbxContent>
                    </v:textbox>
                  </v:rect>
                </v:group>
                <v:rect id="Rectangle 4" o:spid="_x0000_s1045" style="position:absolute;left:2571;top:14192;width:576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" strokecolor="windowText" strokeweight="1pt">
                  <v:textbox inset="0,0,0,0">
                    <w:txbxContent>
                      <w:p w14:paraId="1BFF2454" w14:textId="77777777" w:rsidR="00BD1457" w:rsidRDefault="00E23AFB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国</w:t>
                        </w:r>
                        <w:r w:rsidR="00BD1457"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又は</w:t>
                        </w:r>
                      </w:p>
                      <w:p w14:paraId="2621615D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相談者</w:t>
                        </w:r>
                      </w:p>
                    </w:txbxContent>
                  </v:textbox>
                </v:rect>
                <v:rect id="Rectangle 4" o:spid="_x0000_s1046" style="position:absolute;left:22955;top:14382;width:5759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" strokecolor="windowText" strokeweight="1pt">
                  <v:textbox inset="0,0,0,0">
                    <w:txbxContent>
                      <w:p w14:paraId="614E7C62" w14:textId="77777777" w:rsidR="00A11470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ワンストップ支援センター</w:t>
                        </w:r>
                      </w:p>
                      <w:p w14:paraId="1B069AB0" w14:textId="77777777" w:rsidR="00A11470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運営受託</w:t>
                        </w:r>
                      </w:p>
                      <w:p w14:paraId="676918AB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法人</w:t>
                        </w:r>
                      </w:p>
                    </w:txbxContent>
                  </v:textbox>
                </v:rect>
                <v:rect id="Rectangle 4" o:spid="_x0000_s1047" style="position:absolute;left:35433;top:14287;width:575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" strokecolor="windowText" strokeweight="1pt">
                  <v:textbox inset="0,0,0,0">
                    <w:txbxContent>
                      <w:p w14:paraId="610F5D00" w14:textId="77777777" w:rsidR="00A11470" w:rsidRPr="00556D03" w:rsidRDefault="00A11470" w:rsidP="00A11470">
                        <w:pPr>
                          <w:spacing w:line="200" w:lineRule="exact"/>
                          <w:jc w:val="center"/>
                          <w:rPr>
                            <w:rFonts w:ascii="HGP創英角ｺﾞｼｯｸUB" w:eastAsia="HGP創英角ｺﾞｼｯｸU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sz w:val="16"/>
                            <w:szCs w:val="16"/>
                          </w:rPr>
                          <w:t>受託者</w:t>
                        </w:r>
                      </w:p>
                    </w:txbxContent>
                  </v:textbox>
                </v:rect>
                <v:rect id="Rectangle 4" o:spid="_x0000_s1048" style="position:absolute;left:6572;top:-277;width:3781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" stroked="f" strokeweight="1pt">
                  <v:textbox inset="0,0,0,0">
                    <w:txbxContent>
                      <w:p w14:paraId="47F79612" w14:textId="77777777" w:rsidR="008664F3" w:rsidRDefault="008664F3" w:rsidP="00A11470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性暴力被害</w:t>
                        </w:r>
                        <w:r w:rsidR="00A1147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ワンストップ支援センター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とやま</w:t>
                        </w:r>
                        <w:r w:rsidR="00A1147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電話相談</w:t>
                        </w:r>
                      </w:p>
                      <w:p w14:paraId="0044FB19" w14:textId="77777777" w:rsidR="00A11470" w:rsidRPr="00B5696C" w:rsidRDefault="00A11470" w:rsidP="00A11470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業務</w:t>
                        </w:r>
                        <w:r w:rsidRPr="00B5696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イメージ図</w:t>
                        </w:r>
                      </w:p>
                    </w:txbxContent>
                  </v:textbox>
                </v:re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44" o:spid="_x0000_s1049" type="#_x0000_t61" style="position:absolute;left:36295;top:18785;width:11811;height:5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" adj="5137,-6564" strokecolor="windowText" strokeweight="1pt">
                  <v:textbox inset="5.85pt,.7pt,5.85pt,.7pt">
                    <w:txbxContent>
                      <w:p w14:paraId="47F5EE57" w14:textId="77777777" w:rsidR="00A11470" w:rsidRPr="00B5696C" w:rsidRDefault="00A11470" w:rsidP="00A11470">
                        <w:pPr>
                          <w:spacing w:line="200" w:lineRule="exac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受託者の判断で</w:t>
                        </w:r>
                        <w:r>
                          <w:rPr>
                            <w:sz w:val="14"/>
                            <w:szCs w:val="14"/>
                          </w:rPr>
                          <w:t>センター又は警察に</w:t>
                        </w:r>
                        <w:r w:rsidRPr="00B5696C">
                          <w:rPr>
                            <w:rFonts w:hint="eastAsia"/>
                            <w:sz w:val="14"/>
                            <w:szCs w:val="14"/>
                          </w:rPr>
                          <w:t>電話転送する必要がある場合は、</w:t>
                        </w:r>
                        <w:r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受託者</w:t>
                        </w:r>
                        <w:r w:rsidRPr="00B5696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負担</w:t>
                        </w:r>
                        <w:r w:rsidRPr="00B5696C">
                          <w:rPr>
                            <w:rFonts w:hint="eastAsia"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137CB">
        <w:rPr>
          <w:rFonts w:ascii="HG丸ｺﾞｼｯｸM-PRO" w:eastAsia="HG丸ｺﾞｼｯｸM-PRO" w:hAnsi="Century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0B544" wp14:editId="6AD6EF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67325" cy="2638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638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54C71" id="正方形/長方形 1" o:spid="_x0000_s1026" style="position:absolute;left:0;text-align:left;margin-left:0;margin-top:-.05pt;width:414.75pt;height:20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" filled="f" strokecolor="windowText" strokeweight="1pt"/>
            </w:pict>
          </mc:Fallback>
        </mc:AlternateContent>
      </w:r>
    </w:p>
    <w:p w14:paraId="01472793" w14:textId="77777777" w:rsidR="00A11470" w:rsidRPr="000137CB" w:rsidRDefault="00A11470" w:rsidP="00A11470"/>
    <w:p w14:paraId="21C5D505" w14:textId="77777777" w:rsidR="00A11470" w:rsidRPr="000137CB" w:rsidRDefault="00A11470" w:rsidP="00A11470"/>
    <w:p w14:paraId="3D89F783" w14:textId="77777777" w:rsidR="00A11470" w:rsidRPr="000137CB" w:rsidRDefault="00A11470" w:rsidP="00A11470"/>
    <w:p w14:paraId="70E921A2" w14:textId="77777777" w:rsidR="00A11470" w:rsidRPr="000137CB" w:rsidRDefault="00A11470" w:rsidP="00A11470"/>
    <w:p w14:paraId="3ABC3F7C" w14:textId="77777777" w:rsidR="00A11470" w:rsidRPr="000137CB" w:rsidRDefault="00A11470" w:rsidP="00A11470"/>
    <w:p w14:paraId="62DC46CB" w14:textId="77777777" w:rsidR="00A11470" w:rsidRPr="000137CB" w:rsidRDefault="00A11470" w:rsidP="00A11470"/>
    <w:p w14:paraId="3794D647" w14:textId="77777777" w:rsidR="00A11470" w:rsidRPr="000137CB" w:rsidRDefault="00A11470" w:rsidP="00A11470"/>
    <w:p w14:paraId="63ED3749" w14:textId="77777777" w:rsidR="00A11470" w:rsidRPr="000137CB" w:rsidRDefault="00A11470" w:rsidP="00A11470"/>
    <w:p w14:paraId="1E6ECF07" w14:textId="77777777" w:rsidR="00A11470" w:rsidRPr="000137CB" w:rsidRDefault="00A11470" w:rsidP="00A11470"/>
    <w:p w14:paraId="1C08FB6A" w14:textId="77777777" w:rsidR="00A11470" w:rsidRPr="000137CB" w:rsidRDefault="00A11470" w:rsidP="00A11470"/>
    <w:p w14:paraId="1FA1CA02" w14:textId="77777777" w:rsidR="00A11470" w:rsidRPr="000137CB" w:rsidRDefault="00A11470" w:rsidP="00A11470"/>
    <w:p w14:paraId="1CCF608E" w14:textId="77777777" w:rsidR="001F0221" w:rsidRPr="000137CB" w:rsidRDefault="006A148B" w:rsidP="001F022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実施</w:t>
      </w:r>
      <w:r w:rsidR="006279E2" w:rsidRPr="000137CB">
        <w:rPr>
          <w:rFonts w:ascii="ＭＳ 明朝" w:eastAsia="ＭＳ 明朝" w:hAnsi="ＭＳ 明朝" w:hint="eastAsia"/>
        </w:rPr>
        <w:t>計画・</w:t>
      </w:r>
      <w:r w:rsidRPr="000137CB">
        <w:rPr>
          <w:rFonts w:ascii="ＭＳ 明朝" w:eastAsia="ＭＳ 明朝" w:hAnsi="ＭＳ 明朝" w:hint="eastAsia"/>
        </w:rPr>
        <w:t>月例報告・</w:t>
      </w:r>
      <w:r w:rsidR="006279E2" w:rsidRPr="000137CB">
        <w:rPr>
          <w:rFonts w:ascii="ＭＳ 明朝" w:eastAsia="ＭＳ 明朝" w:hAnsi="ＭＳ 明朝" w:hint="eastAsia"/>
        </w:rPr>
        <w:t>事業実績</w:t>
      </w:r>
      <w:r w:rsidR="001F0221" w:rsidRPr="000137CB">
        <w:rPr>
          <w:rFonts w:ascii="ＭＳ 明朝" w:eastAsia="ＭＳ 明朝" w:hAnsi="ＭＳ 明朝" w:hint="eastAsia"/>
        </w:rPr>
        <w:t>報告業務</w:t>
      </w:r>
    </w:p>
    <w:p w14:paraId="5AB7F968" w14:textId="77777777" w:rsidR="006279E2" w:rsidRPr="000137CB" w:rsidRDefault="006279E2" w:rsidP="006279E2">
      <w:pPr>
        <w:ind w:left="424" w:firstLineChars="200" w:firstLine="42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（ア） 実施計画の承認</w:t>
      </w:r>
    </w:p>
    <w:p w14:paraId="5EE7F21B" w14:textId="77777777" w:rsidR="00D32DC4" w:rsidRPr="000137CB" w:rsidRDefault="006279E2" w:rsidP="00D32DC4">
      <w:pPr>
        <w:tabs>
          <w:tab w:val="left" w:pos="1701"/>
        </w:tabs>
        <w:ind w:left="424" w:firstLineChars="200" w:firstLine="42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 xml:space="preserve">　　　</w:t>
      </w:r>
      <w:r w:rsidR="00D32DC4" w:rsidRPr="000137CB">
        <w:rPr>
          <w:rFonts w:ascii="ＭＳ 明朝" w:eastAsia="ＭＳ 明朝" w:hAnsi="ＭＳ 明朝" w:hint="eastAsia"/>
        </w:rPr>
        <w:t xml:space="preserve"> </w:t>
      </w:r>
      <w:r w:rsidRPr="000137CB">
        <w:rPr>
          <w:rFonts w:ascii="ＭＳ 明朝" w:eastAsia="ＭＳ 明朝" w:hAnsi="ＭＳ 明朝" w:hint="eastAsia"/>
        </w:rPr>
        <w:t>委託業務開始前に、「委託業務実施計画書」（</w:t>
      </w:r>
      <w:r w:rsidR="006A148B" w:rsidRPr="000137CB">
        <w:rPr>
          <w:rFonts w:ascii="ＭＳ 明朝" w:eastAsia="ＭＳ 明朝" w:hAnsi="ＭＳ 明朝" w:hint="eastAsia"/>
        </w:rPr>
        <w:t>委託契約書第４条第１項によ</w:t>
      </w:r>
    </w:p>
    <w:p w14:paraId="033FE229" w14:textId="77777777" w:rsidR="006279E2" w:rsidRPr="000137CB" w:rsidRDefault="006A148B" w:rsidP="00BA0866">
      <w:pPr>
        <w:ind w:firstLineChars="675" w:firstLine="1418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る</w:t>
      </w:r>
      <w:r w:rsidR="006279E2" w:rsidRPr="000137CB">
        <w:rPr>
          <w:rFonts w:ascii="ＭＳ 明朝" w:eastAsia="ＭＳ 明朝" w:hAnsi="ＭＳ 明朝" w:hint="eastAsia"/>
        </w:rPr>
        <w:t>）を提出し、県の承</w:t>
      </w:r>
      <w:r w:rsidR="00ED69BA" w:rsidRPr="000137CB">
        <w:rPr>
          <w:rFonts w:ascii="ＭＳ 明朝" w:eastAsia="ＭＳ 明朝" w:hAnsi="ＭＳ 明朝" w:hint="eastAsia"/>
        </w:rPr>
        <w:t>認を受ける</w:t>
      </w:r>
      <w:r w:rsidR="006279E2" w:rsidRPr="000137CB">
        <w:rPr>
          <w:rFonts w:ascii="ＭＳ 明朝" w:eastAsia="ＭＳ 明朝" w:hAnsi="ＭＳ 明朝" w:hint="eastAsia"/>
        </w:rPr>
        <w:t>。</w:t>
      </w:r>
    </w:p>
    <w:p w14:paraId="44D3E508" w14:textId="77777777" w:rsidR="00F94E26" w:rsidRPr="000137CB" w:rsidRDefault="006A148B" w:rsidP="00F94E26">
      <w:pPr>
        <w:ind w:left="844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（イ</w:t>
      </w:r>
      <w:r w:rsidR="00F94E26" w:rsidRPr="000137CB">
        <w:rPr>
          <w:rFonts w:ascii="ＭＳ 明朝" w:eastAsia="ＭＳ 明朝" w:hAnsi="ＭＳ 明朝" w:hint="eastAsia"/>
        </w:rPr>
        <w:t>）月例報告書</w:t>
      </w:r>
    </w:p>
    <w:p w14:paraId="10064F36" w14:textId="77777777" w:rsidR="00BA0866" w:rsidRPr="000137CB" w:rsidRDefault="001F0221" w:rsidP="00D32DC4">
      <w:pPr>
        <w:pStyle w:val="a3"/>
        <w:ind w:leftChars="0" w:left="1564" w:firstLineChars="50" w:firstLine="105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月毎に</w:t>
      </w:r>
      <w:r w:rsidR="00C263B6" w:rsidRPr="000137CB">
        <w:rPr>
          <w:rFonts w:ascii="ＭＳ 明朝" w:eastAsia="ＭＳ 明朝" w:hAnsi="ＭＳ 明朝" w:hint="eastAsia"/>
        </w:rPr>
        <w:t>相談者、相談内容、状況</w:t>
      </w:r>
      <w:r w:rsidR="0054071F" w:rsidRPr="000137CB">
        <w:rPr>
          <w:rFonts w:ascii="ＭＳ 明朝" w:eastAsia="ＭＳ 明朝" w:hAnsi="ＭＳ 明朝" w:hint="eastAsia"/>
        </w:rPr>
        <w:t>等</w:t>
      </w:r>
      <w:r w:rsidR="00C263B6" w:rsidRPr="000137CB">
        <w:rPr>
          <w:rFonts w:ascii="ＭＳ 明朝" w:eastAsia="ＭＳ 明朝" w:hAnsi="ＭＳ 明朝" w:hint="eastAsia"/>
        </w:rPr>
        <w:t>により分類した</w:t>
      </w:r>
      <w:r w:rsidRPr="000137CB">
        <w:rPr>
          <w:rFonts w:ascii="ＭＳ 明朝" w:eastAsia="ＭＳ 明朝" w:hAnsi="ＭＳ 明朝" w:hint="eastAsia"/>
        </w:rPr>
        <w:t>件数を集計し</w:t>
      </w:r>
      <w:r w:rsidR="00BA0866" w:rsidRPr="000137CB">
        <w:rPr>
          <w:rFonts w:ascii="ＭＳ 明朝" w:eastAsia="ＭＳ 明朝" w:hAnsi="ＭＳ 明朝" w:hint="eastAsia"/>
        </w:rPr>
        <w:t>、「月例</w:t>
      </w:r>
      <w:r w:rsidR="00C263B6" w:rsidRPr="000137CB">
        <w:rPr>
          <w:rFonts w:ascii="ＭＳ 明朝" w:eastAsia="ＭＳ 明朝" w:hAnsi="ＭＳ 明朝" w:hint="eastAsia"/>
        </w:rPr>
        <w:t>報</w:t>
      </w:r>
    </w:p>
    <w:p w14:paraId="5D1972ED" w14:textId="77777777" w:rsidR="00ED69BA" w:rsidRPr="000137CB" w:rsidRDefault="00BA0866" w:rsidP="00BA0866">
      <w:pPr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 xml:space="preserve">　　　　　　　</w:t>
      </w:r>
      <w:r w:rsidR="00C263B6" w:rsidRPr="000137CB">
        <w:rPr>
          <w:rFonts w:ascii="ＭＳ 明朝" w:eastAsia="ＭＳ 明朝" w:hAnsi="ＭＳ 明朝" w:hint="eastAsia"/>
        </w:rPr>
        <w:t>告書</w:t>
      </w:r>
      <w:r w:rsidRPr="000137CB">
        <w:rPr>
          <w:rFonts w:ascii="ＭＳ 明朝" w:eastAsia="ＭＳ 明朝" w:hAnsi="ＭＳ 明朝" w:hint="eastAsia"/>
        </w:rPr>
        <w:t>」（委託契約書第６条第１項による）</w:t>
      </w:r>
      <w:r w:rsidR="0054071F" w:rsidRPr="000137CB">
        <w:rPr>
          <w:rFonts w:ascii="ＭＳ 明朝" w:eastAsia="ＭＳ 明朝" w:hAnsi="ＭＳ 明朝" w:hint="eastAsia"/>
        </w:rPr>
        <w:t>を作成</w:t>
      </w:r>
      <w:r w:rsidR="00C263B6" w:rsidRPr="000137CB">
        <w:rPr>
          <w:rFonts w:ascii="ＭＳ 明朝" w:eastAsia="ＭＳ 明朝" w:hAnsi="ＭＳ 明朝" w:hint="eastAsia"/>
        </w:rPr>
        <w:t>し</w:t>
      </w:r>
      <w:r w:rsidR="00BD4833" w:rsidRPr="000137CB">
        <w:rPr>
          <w:rFonts w:ascii="ＭＳ 明朝" w:eastAsia="ＭＳ 明朝" w:hAnsi="ＭＳ 明朝" w:hint="eastAsia"/>
        </w:rPr>
        <w:t>、</w:t>
      </w:r>
      <w:r w:rsidR="00C263B6" w:rsidRPr="000137CB">
        <w:rPr>
          <w:rFonts w:ascii="ＭＳ 明朝" w:eastAsia="ＭＳ 明朝" w:hAnsi="ＭＳ 明朝" w:hint="eastAsia"/>
        </w:rPr>
        <w:t>翌月</w:t>
      </w:r>
      <w:r w:rsidR="00592371" w:rsidRPr="000137CB">
        <w:rPr>
          <w:rFonts w:ascii="ＭＳ 明朝" w:eastAsia="ＭＳ 明朝" w:hAnsi="ＭＳ 明朝" w:hint="eastAsia"/>
        </w:rPr>
        <w:t>15</w:t>
      </w:r>
      <w:r w:rsidR="00C263B6" w:rsidRPr="000137CB">
        <w:rPr>
          <w:rFonts w:ascii="ＭＳ 明朝" w:eastAsia="ＭＳ 明朝" w:hAnsi="ＭＳ 明朝" w:hint="eastAsia"/>
        </w:rPr>
        <w:t>日までにメール</w:t>
      </w:r>
    </w:p>
    <w:p w14:paraId="345AE3A9" w14:textId="77777777" w:rsidR="00725183" w:rsidRPr="000137CB" w:rsidRDefault="00BA0866" w:rsidP="00ED69BA">
      <w:pPr>
        <w:ind w:firstLineChars="700" w:firstLine="147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で</w:t>
      </w:r>
      <w:r w:rsidR="00BD4833" w:rsidRPr="000137CB">
        <w:rPr>
          <w:rFonts w:ascii="ＭＳ 明朝" w:eastAsia="ＭＳ 明朝" w:hAnsi="ＭＳ 明朝" w:hint="eastAsia"/>
        </w:rPr>
        <w:t>送信する</w:t>
      </w:r>
      <w:r w:rsidR="00C263B6" w:rsidRPr="000137CB">
        <w:rPr>
          <w:rFonts w:ascii="ＭＳ 明朝" w:eastAsia="ＭＳ 明朝" w:hAnsi="ＭＳ 明朝" w:hint="eastAsia"/>
        </w:rPr>
        <w:t>。</w:t>
      </w:r>
    </w:p>
    <w:p w14:paraId="1DDCA403" w14:textId="77777777" w:rsidR="00F94E26" w:rsidRPr="000137CB" w:rsidRDefault="00F94E26" w:rsidP="00F94E26">
      <w:pPr>
        <w:ind w:left="844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（</w:t>
      </w:r>
      <w:r w:rsidR="00BA0866" w:rsidRPr="000137CB">
        <w:rPr>
          <w:rFonts w:ascii="ＭＳ 明朝" w:eastAsia="ＭＳ 明朝" w:hAnsi="ＭＳ 明朝" w:hint="eastAsia"/>
        </w:rPr>
        <w:t>ウ</w:t>
      </w:r>
      <w:r w:rsidRPr="000137CB">
        <w:rPr>
          <w:rFonts w:ascii="ＭＳ 明朝" w:eastAsia="ＭＳ 明朝" w:hAnsi="ＭＳ 明朝" w:hint="eastAsia"/>
        </w:rPr>
        <w:t>）実績報告書</w:t>
      </w:r>
    </w:p>
    <w:p w14:paraId="348CC3DC" w14:textId="77777777" w:rsidR="00174C0C" w:rsidRPr="000137CB" w:rsidRDefault="00174C0C" w:rsidP="00174C0C">
      <w:pPr>
        <w:ind w:left="844" w:firstLineChars="400" w:firstLine="84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委託期間終了</w:t>
      </w:r>
      <w:r w:rsidR="008664F3" w:rsidRPr="000137CB">
        <w:rPr>
          <w:rFonts w:ascii="ＭＳ 明朝" w:eastAsia="ＭＳ 明朝" w:hAnsi="ＭＳ 明朝" w:hint="eastAsia"/>
        </w:rPr>
        <w:t>後</w:t>
      </w:r>
      <w:r w:rsidR="00BA0866" w:rsidRPr="000137CB">
        <w:rPr>
          <w:rFonts w:ascii="ＭＳ 明朝" w:eastAsia="ＭＳ 明朝" w:hAnsi="ＭＳ 明朝" w:hint="eastAsia"/>
        </w:rPr>
        <w:t>、</w:t>
      </w:r>
      <w:r w:rsidR="00A46ED7" w:rsidRPr="000137CB">
        <w:rPr>
          <w:rFonts w:ascii="ＭＳ 明朝" w:eastAsia="ＭＳ 明朝" w:hAnsi="ＭＳ 明朝" w:hint="eastAsia"/>
        </w:rPr>
        <w:t>「</w:t>
      </w:r>
      <w:r w:rsidR="00BA0866" w:rsidRPr="000137CB">
        <w:rPr>
          <w:rFonts w:ascii="ＭＳ 明朝" w:eastAsia="ＭＳ 明朝" w:hAnsi="ＭＳ 明朝" w:hint="eastAsia"/>
        </w:rPr>
        <w:t>実績</w:t>
      </w:r>
      <w:r w:rsidR="00C37636" w:rsidRPr="000137CB">
        <w:rPr>
          <w:rFonts w:ascii="ＭＳ 明朝" w:eastAsia="ＭＳ 明朝" w:hAnsi="ＭＳ 明朝" w:hint="eastAsia"/>
        </w:rPr>
        <w:t>報告書</w:t>
      </w:r>
      <w:r w:rsidR="00A46ED7" w:rsidRPr="000137CB">
        <w:rPr>
          <w:rFonts w:ascii="ＭＳ 明朝" w:eastAsia="ＭＳ 明朝" w:hAnsi="ＭＳ 明朝" w:hint="eastAsia"/>
        </w:rPr>
        <w:t>」</w:t>
      </w:r>
      <w:r w:rsidR="00BA0866" w:rsidRPr="000137CB">
        <w:rPr>
          <w:rFonts w:ascii="ＭＳ 明朝" w:eastAsia="ＭＳ 明朝" w:hAnsi="ＭＳ 明朝" w:hint="eastAsia"/>
        </w:rPr>
        <w:t>（委託契約書第６条第２項による）を作成</w:t>
      </w:r>
    </w:p>
    <w:p w14:paraId="17428E50" w14:textId="77777777" w:rsidR="00C37636" w:rsidRPr="000137CB" w:rsidRDefault="00BA0866" w:rsidP="00174C0C">
      <w:pPr>
        <w:ind w:left="844" w:firstLineChars="300" w:firstLine="63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し、提出する</w:t>
      </w:r>
      <w:r w:rsidR="00C37636" w:rsidRPr="000137CB">
        <w:rPr>
          <w:rFonts w:ascii="ＭＳ 明朝" w:eastAsia="ＭＳ 明朝" w:hAnsi="ＭＳ 明朝" w:hint="eastAsia"/>
        </w:rPr>
        <w:t>。</w:t>
      </w:r>
    </w:p>
    <w:p w14:paraId="6F5A6029" w14:textId="77777777" w:rsidR="00F113D7" w:rsidRPr="000137CB" w:rsidRDefault="008D6004" w:rsidP="00725183">
      <w:pPr>
        <w:ind w:left="1050" w:hangingChars="500" w:hanging="105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 xml:space="preserve">　　　</w:t>
      </w:r>
      <w:r w:rsidR="00BA0866" w:rsidRPr="000137CB">
        <w:rPr>
          <w:rFonts w:ascii="ＭＳ 明朝" w:eastAsia="ＭＳ 明朝" w:hAnsi="ＭＳ 明朝" w:hint="eastAsia"/>
        </w:rPr>
        <w:t>※なお、ケースシート及び</w:t>
      </w:r>
      <w:r w:rsidR="00A46ED7" w:rsidRPr="000137CB">
        <w:rPr>
          <w:rFonts w:ascii="ＭＳ 明朝" w:eastAsia="ＭＳ 明朝" w:hAnsi="ＭＳ 明朝" w:hint="eastAsia"/>
        </w:rPr>
        <w:t>月例</w:t>
      </w:r>
      <w:r w:rsidR="00725183" w:rsidRPr="000137CB">
        <w:rPr>
          <w:rFonts w:ascii="ＭＳ 明朝" w:eastAsia="ＭＳ 明朝" w:hAnsi="ＭＳ 明朝" w:hint="eastAsia"/>
        </w:rPr>
        <w:t>報告書</w:t>
      </w:r>
      <w:r w:rsidR="00BA0866" w:rsidRPr="000137CB">
        <w:rPr>
          <w:rFonts w:ascii="ＭＳ 明朝" w:eastAsia="ＭＳ 明朝" w:hAnsi="ＭＳ 明朝" w:hint="eastAsia"/>
        </w:rPr>
        <w:t>は</w:t>
      </w:r>
      <w:r w:rsidR="00C37636" w:rsidRPr="000137CB">
        <w:rPr>
          <w:rFonts w:ascii="ＭＳ 明朝" w:eastAsia="ＭＳ 明朝" w:hAnsi="ＭＳ 明朝" w:hint="eastAsia"/>
        </w:rPr>
        <w:t>メール送信時にパスワードを設定すること。</w:t>
      </w:r>
    </w:p>
    <w:p w14:paraId="79280192" w14:textId="77777777" w:rsidR="00725183" w:rsidRPr="000137CB" w:rsidRDefault="00725183" w:rsidP="00725183">
      <w:pPr>
        <w:ind w:left="1050" w:hangingChars="500" w:hanging="1050"/>
        <w:rPr>
          <w:rFonts w:ascii="ＭＳ 明朝" w:eastAsia="ＭＳ 明朝" w:hAnsi="ＭＳ 明朝"/>
        </w:rPr>
      </w:pPr>
    </w:p>
    <w:p w14:paraId="0ED147D6" w14:textId="77777777" w:rsidR="00F113D7" w:rsidRPr="000137CB" w:rsidRDefault="00A662D6" w:rsidP="00F113D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137CB">
        <w:rPr>
          <w:rFonts w:asciiTheme="majorEastAsia" w:eastAsiaTheme="majorEastAsia" w:hAnsiTheme="majorEastAsia" w:hint="eastAsia"/>
        </w:rPr>
        <w:t>委託</w:t>
      </w:r>
      <w:r w:rsidR="007A5566" w:rsidRPr="000137CB">
        <w:rPr>
          <w:rFonts w:asciiTheme="majorEastAsia" w:eastAsiaTheme="majorEastAsia" w:hAnsiTheme="majorEastAsia" w:hint="eastAsia"/>
        </w:rPr>
        <w:t>の</w:t>
      </w:r>
      <w:r w:rsidR="00F113D7" w:rsidRPr="000137CB">
        <w:rPr>
          <w:rFonts w:asciiTheme="majorEastAsia" w:eastAsiaTheme="majorEastAsia" w:hAnsiTheme="majorEastAsia" w:hint="eastAsia"/>
        </w:rPr>
        <w:t>期間</w:t>
      </w:r>
    </w:p>
    <w:p w14:paraId="0DBD91B8" w14:textId="44A8F203" w:rsidR="00F113D7" w:rsidRPr="000137CB" w:rsidRDefault="007A5566" w:rsidP="00F113D7">
      <w:pPr>
        <w:pStyle w:val="a3"/>
        <w:ind w:leftChars="0" w:left="42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（１）業務実施</w:t>
      </w:r>
      <w:r w:rsidR="00BD4833" w:rsidRPr="000137CB">
        <w:rPr>
          <w:rFonts w:ascii="ＭＳ 明朝" w:eastAsia="ＭＳ 明朝" w:hAnsi="ＭＳ 明朝" w:hint="eastAsia"/>
        </w:rPr>
        <w:t xml:space="preserve">期間　</w:t>
      </w:r>
      <w:r w:rsidR="00174C0C" w:rsidRPr="000137CB">
        <w:rPr>
          <w:rFonts w:ascii="ＭＳ 明朝" w:eastAsia="ＭＳ 明朝" w:hAnsi="ＭＳ 明朝" w:hint="eastAsia"/>
        </w:rPr>
        <w:t>令和</w:t>
      </w:r>
      <w:r w:rsidR="00D71F08" w:rsidRPr="000137CB">
        <w:rPr>
          <w:rFonts w:ascii="ＭＳ 明朝" w:eastAsia="ＭＳ 明朝" w:hAnsi="ＭＳ 明朝" w:hint="eastAsia"/>
        </w:rPr>
        <w:t>８</w:t>
      </w:r>
      <w:r w:rsidR="00F113D7" w:rsidRPr="000137CB">
        <w:rPr>
          <w:rFonts w:ascii="ＭＳ 明朝" w:eastAsia="ＭＳ 明朝" w:hAnsi="ＭＳ 明朝" w:hint="eastAsia"/>
        </w:rPr>
        <w:t>年</w:t>
      </w:r>
      <w:r w:rsidR="00C87F04" w:rsidRPr="000137CB">
        <w:rPr>
          <w:rFonts w:ascii="ＭＳ 明朝" w:eastAsia="ＭＳ 明朝" w:hAnsi="ＭＳ 明朝" w:hint="eastAsia"/>
        </w:rPr>
        <w:t>４</w:t>
      </w:r>
      <w:r w:rsidR="00F113D7" w:rsidRPr="000137CB">
        <w:rPr>
          <w:rFonts w:ascii="ＭＳ 明朝" w:eastAsia="ＭＳ 明朝" w:hAnsi="ＭＳ 明朝" w:hint="eastAsia"/>
        </w:rPr>
        <w:t>月</w:t>
      </w:r>
      <w:r w:rsidR="001D5FDE" w:rsidRPr="000137CB">
        <w:rPr>
          <w:rFonts w:ascii="ＭＳ 明朝" w:eastAsia="ＭＳ 明朝" w:hAnsi="ＭＳ 明朝" w:hint="eastAsia"/>
        </w:rPr>
        <w:t>１</w:t>
      </w:r>
      <w:r w:rsidR="00174C0C" w:rsidRPr="000137CB">
        <w:rPr>
          <w:rFonts w:ascii="ＭＳ 明朝" w:eastAsia="ＭＳ 明朝" w:hAnsi="ＭＳ 明朝" w:hint="eastAsia"/>
        </w:rPr>
        <w:t>日から令和</w:t>
      </w:r>
      <w:r w:rsidR="00D71F08" w:rsidRPr="000137CB">
        <w:rPr>
          <w:rFonts w:ascii="ＭＳ 明朝" w:eastAsia="ＭＳ 明朝" w:hAnsi="ＭＳ 明朝" w:hint="eastAsia"/>
        </w:rPr>
        <w:t>９</w:t>
      </w:r>
      <w:r w:rsidR="00F113D7" w:rsidRPr="000137CB">
        <w:rPr>
          <w:rFonts w:ascii="ＭＳ 明朝" w:eastAsia="ＭＳ 明朝" w:hAnsi="ＭＳ 明朝" w:hint="eastAsia"/>
        </w:rPr>
        <w:t>年</w:t>
      </w:r>
      <w:r w:rsidR="001D5FDE" w:rsidRPr="000137CB">
        <w:rPr>
          <w:rFonts w:ascii="ＭＳ 明朝" w:eastAsia="ＭＳ 明朝" w:hAnsi="ＭＳ 明朝" w:hint="eastAsia"/>
        </w:rPr>
        <w:t>３</w:t>
      </w:r>
      <w:r w:rsidR="00F113D7" w:rsidRPr="000137CB">
        <w:rPr>
          <w:rFonts w:ascii="ＭＳ 明朝" w:eastAsia="ＭＳ 明朝" w:hAnsi="ＭＳ 明朝" w:hint="eastAsia"/>
        </w:rPr>
        <w:t>月</w:t>
      </w:r>
      <w:r w:rsidR="00725183" w:rsidRPr="000137CB">
        <w:rPr>
          <w:rFonts w:ascii="ＭＳ 明朝" w:eastAsia="ＭＳ 明朝" w:hAnsi="ＭＳ 明朝" w:hint="eastAsia"/>
        </w:rPr>
        <w:t xml:space="preserve"> 31</w:t>
      </w:r>
      <w:r w:rsidR="00F113D7" w:rsidRPr="000137CB">
        <w:rPr>
          <w:rFonts w:ascii="ＭＳ 明朝" w:eastAsia="ＭＳ 明朝" w:hAnsi="ＭＳ 明朝" w:hint="eastAsia"/>
        </w:rPr>
        <w:t>日までとする。</w:t>
      </w:r>
    </w:p>
    <w:p w14:paraId="3C8C036E" w14:textId="0A407A6B" w:rsidR="00ED69BA" w:rsidRPr="000137CB" w:rsidRDefault="00ED69BA" w:rsidP="00C87F04">
      <w:pPr>
        <w:pStyle w:val="a3"/>
        <w:ind w:leftChars="0" w:left="42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 xml:space="preserve">　　　※業務開始</w:t>
      </w:r>
      <w:r w:rsidR="00174C0C" w:rsidRPr="000137CB">
        <w:rPr>
          <w:rFonts w:ascii="ＭＳ 明朝" w:eastAsia="ＭＳ 明朝" w:hAnsi="ＭＳ 明朝" w:hint="eastAsia"/>
        </w:rPr>
        <w:t>は令和</w:t>
      </w:r>
      <w:r w:rsidR="00D71F08" w:rsidRPr="000137CB">
        <w:rPr>
          <w:rFonts w:ascii="ＭＳ 明朝" w:eastAsia="ＭＳ 明朝" w:hAnsi="ＭＳ 明朝" w:hint="eastAsia"/>
        </w:rPr>
        <w:t>８</w:t>
      </w:r>
      <w:r w:rsidR="00C87F04" w:rsidRPr="000137CB">
        <w:rPr>
          <w:rFonts w:ascii="ＭＳ 明朝" w:eastAsia="ＭＳ 明朝" w:hAnsi="ＭＳ 明朝" w:hint="eastAsia"/>
        </w:rPr>
        <w:t>年４</w:t>
      </w:r>
      <w:r w:rsidR="008664F3" w:rsidRPr="000137CB">
        <w:rPr>
          <w:rFonts w:ascii="ＭＳ 明朝" w:eastAsia="ＭＳ 明朝" w:hAnsi="ＭＳ 明朝" w:hint="eastAsia"/>
        </w:rPr>
        <w:t>月１日（</w:t>
      </w:r>
      <w:r w:rsidR="00D71F08" w:rsidRPr="000137CB">
        <w:rPr>
          <w:rFonts w:ascii="ＭＳ 明朝" w:eastAsia="ＭＳ 明朝" w:hAnsi="ＭＳ 明朝" w:hint="eastAsia"/>
        </w:rPr>
        <w:t>水</w:t>
      </w:r>
      <w:r w:rsidRPr="000137CB">
        <w:rPr>
          <w:rFonts w:ascii="ＭＳ 明朝" w:eastAsia="ＭＳ 明朝" w:hAnsi="ＭＳ 明朝" w:hint="eastAsia"/>
        </w:rPr>
        <w:t>）午前０時からとする。</w:t>
      </w:r>
    </w:p>
    <w:p w14:paraId="626C66A7" w14:textId="77777777" w:rsidR="00E36063" w:rsidRPr="000137CB" w:rsidRDefault="00ED69BA" w:rsidP="00ED69BA">
      <w:pPr>
        <w:pStyle w:val="a3"/>
        <w:ind w:leftChars="0" w:left="420" w:firstLineChars="400" w:firstLine="84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通信</w:t>
      </w:r>
      <w:r w:rsidR="00E36063" w:rsidRPr="000137CB">
        <w:rPr>
          <w:rFonts w:ascii="ＭＳ 明朝" w:eastAsia="ＭＳ 明朝" w:hAnsi="ＭＳ 明朝" w:hint="eastAsia"/>
        </w:rPr>
        <w:t>テスト等は業務への支障がないよう、事前に調整して行うこと。</w:t>
      </w:r>
    </w:p>
    <w:p w14:paraId="73AB10BF" w14:textId="77777777" w:rsidR="00BD4833" w:rsidRPr="000137CB" w:rsidRDefault="00BD4833" w:rsidP="00BE74B2">
      <w:pPr>
        <w:ind w:firstLineChars="200" w:firstLine="42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（２）相談</w:t>
      </w:r>
      <w:r w:rsidR="0054071F" w:rsidRPr="000137CB">
        <w:rPr>
          <w:rFonts w:ascii="ＭＳ 明朝" w:eastAsia="ＭＳ 明朝" w:hAnsi="ＭＳ 明朝" w:hint="eastAsia"/>
        </w:rPr>
        <w:t xml:space="preserve">受付時間　</w:t>
      </w:r>
      <w:r w:rsidRPr="000137CB">
        <w:rPr>
          <w:rFonts w:ascii="ＭＳ 明朝" w:eastAsia="ＭＳ 明朝" w:hAnsi="ＭＳ 明朝" w:hint="eastAsia"/>
        </w:rPr>
        <w:t>①</w:t>
      </w:r>
      <w:r w:rsidR="001D5FDE" w:rsidRPr="000137CB">
        <w:rPr>
          <w:rFonts w:ascii="ＭＳ 明朝" w:eastAsia="ＭＳ 明朝" w:hAnsi="ＭＳ 明朝" w:hint="eastAsia"/>
        </w:rPr>
        <w:t>火</w:t>
      </w:r>
      <w:r w:rsidR="00ED69BA" w:rsidRPr="000137CB">
        <w:rPr>
          <w:rFonts w:ascii="ＭＳ 明朝" w:eastAsia="ＭＳ 明朝" w:hAnsi="ＭＳ 明朝" w:hint="eastAsia"/>
        </w:rPr>
        <w:t>曜日</w:t>
      </w:r>
      <w:r w:rsidR="001D5FDE" w:rsidRPr="000137CB">
        <w:rPr>
          <w:rFonts w:ascii="ＭＳ 明朝" w:eastAsia="ＭＳ 明朝" w:hAnsi="ＭＳ 明朝" w:hint="eastAsia"/>
        </w:rPr>
        <w:t>～土</w:t>
      </w:r>
      <w:r w:rsidR="00ED69BA" w:rsidRPr="000137CB">
        <w:rPr>
          <w:rFonts w:ascii="ＭＳ 明朝" w:eastAsia="ＭＳ 明朝" w:hAnsi="ＭＳ 明朝" w:hint="eastAsia"/>
        </w:rPr>
        <w:t>曜日</w:t>
      </w:r>
      <w:r w:rsidR="00BE74B2" w:rsidRPr="000137CB">
        <w:rPr>
          <w:rFonts w:ascii="ＭＳ 明朝" w:eastAsia="ＭＳ 明朝" w:hAnsi="ＭＳ 明朝" w:hint="eastAsia"/>
        </w:rPr>
        <w:t>：</w:t>
      </w:r>
      <w:r w:rsidR="001D5FDE" w:rsidRPr="000137CB">
        <w:rPr>
          <w:rFonts w:ascii="ＭＳ 明朝" w:eastAsia="ＭＳ 明朝" w:hAnsi="ＭＳ 明朝" w:hint="eastAsia"/>
        </w:rPr>
        <w:t>18</w:t>
      </w:r>
      <w:r w:rsidR="00BE74B2" w:rsidRPr="000137CB">
        <w:rPr>
          <w:rFonts w:ascii="ＭＳ 明朝" w:eastAsia="ＭＳ 明朝" w:hAnsi="ＭＳ 明朝" w:hint="eastAsia"/>
        </w:rPr>
        <w:t>時～翌朝</w:t>
      </w:r>
      <w:r w:rsidR="00966768" w:rsidRPr="000137CB">
        <w:rPr>
          <w:rFonts w:ascii="ＭＳ 明朝" w:eastAsia="ＭＳ 明朝" w:hAnsi="ＭＳ 明朝" w:hint="eastAsia"/>
        </w:rPr>
        <w:t>9</w:t>
      </w:r>
      <w:r w:rsidR="00BE74B2" w:rsidRPr="000137CB">
        <w:rPr>
          <w:rFonts w:ascii="ＭＳ 明朝" w:eastAsia="ＭＳ 明朝" w:hAnsi="ＭＳ 明朝" w:hint="eastAsia"/>
        </w:rPr>
        <w:t>時</w:t>
      </w:r>
    </w:p>
    <w:p w14:paraId="04AE67CD" w14:textId="77777777" w:rsidR="00BD07A7" w:rsidRPr="000137CB" w:rsidRDefault="00BD4833" w:rsidP="00ED69BA">
      <w:pPr>
        <w:ind w:firstLineChars="1200" w:firstLine="252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②</w:t>
      </w:r>
      <w:r w:rsidR="00BE74B2" w:rsidRPr="000137CB">
        <w:rPr>
          <w:rFonts w:ascii="ＭＳ 明朝" w:eastAsia="ＭＳ 明朝" w:hAnsi="ＭＳ 明朝" w:hint="eastAsia"/>
        </w:rPr>
        <w:t>日</w:t>
      </w:r>
      <w:r w:rsidR="00ED69BA" w:rsidRPr="000137CB">
        <w:rPr>
          <w:rFonts w:ascii="ＭＳ 明朝" w:eastAsia="ＭＳ 明朝" w:hAnsi="ＭＳ 明朝" w:hint="eastAsia"/>
        </w:rPr>
        <w:t>曜日</w:t>
      </w:r>
      <w:r w:rsidR="001D5FDE" w:rsidRPr="000137CB">
        <w:rPr>
          <w:rFonts w:ascii="ＭＳ 明朝" w:eastAsia="ＭＳ 明朝" w:hAnsi="ＭＳ 明朝" w:hint="eastAsia"/>
        </w:rPr>
        <w:t>・月</w:t>
      </w:r>
      <w:r w:rsidR="00ED69BA" w:rsidRPr="000137CB">
        <w:rPr>
          <w:rFonts w:ascii="ＭＳ 明朝" w:eastAsia="ＭＳ 明朝" w:hAnsi="ＭＳ 明朝" w:hint="eastAsia"/>
        </w:rPr>
        <w:t>曜日</w:t>
      </w:r>
      <w:r w:rsidR="001D5FDE" w:rsidRPr="000137CB">
        <w:rPr>
          <w:rFonts w:ascii="ＭＳ 明朝" w:eastAsia="ＭＳ 明朝" w:hAnsi="ＭＳ 明朝" w:hint="eastAsia"/>
        </w:rPr>
        <w:t>・</w:t>
      </w:r>
      <w:r w:rsidR="00BE74B2" w:rsidRPr="000137CB">
        <w:rPr>
          <w:rFonts w:ascii="ＭＳ 明朝" w:eastAsia="ＭＳ 明朝" w:hAnsi="ＭＳ 明朝" w:hint="eastAsia"/>
        </w:rPr>
        <w:t>祝日</w:t>
      </w:r>
      <w:r w:rsidR="00BD07A7" w:rsidRPr="000137CB">
        <w:rPr>
          <w:rFonts w:ascii="ＭＳ 明朝" w:eastAsia="ＭＳ 明朝" w:hAnsi="ＭＳ 明朝" w:hint="eastAsia"/>
        </w:rPr>
        <w:t>・年末年始</w:t>
      </w:r>
      <w:r w:rsidR="00BE74B2" w:rsidRPr="000137CB">
        <w:rPr>
          <w:rFonts w:ascii="ＭＳ 明朝" w:eastAsia="ＭＳ 明朝" w:hAnsi="ＭＳ 明朝" w:hint="eastAsia"/>
        </w:rPr>
        <w:t>（</w:t>
      </w:r>
      <w:r w:rsidR="00BD07A7" w:rsidRPr="000137CB">
        <w:rPr>
          <w:rFonts w:ascii="ＭＳ 明朝" w:eastAsia="ＭＳ 明朝" w:hAnsi="ＭＳ 明朝" w:hint="eastAsia"/>
        </w:rPr>
        <w:t>12/29～翌年1/3）</w:t>
      </w:r>
      <w:r w:rsidR="002A3DE8" w:rsidRPr="000137CB">
        <w:rPr>
          <w:rFonts w:ascii="ＭＳ 明朝" w:eastAsia="ＭＳ 明朝" w:hAnsi="ＭＳ 明朝" w:hint="eastAsia"/>
        </w:rPr>
        <w:t>：24時間</w:t>
      </w:r>
    </w:p>
    <w:p w14:paraId="31D0D30E" w14:textId="77777777" w:rsidR="00F113D7" w:rsidRPr="000137CB" w:rsidRDefault="00F113D7" w:rsidP="00F113D7"/>
    <w:p w14:paraId="333D80AD" w14:textId="77777777" w:rsidR="00365715" w:rsidRPr="000137CB" w:rsidRDefault="00FA6CA3" w:rsidP="0036571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137CB">
        <w:rPr>
          <w:rFonts w:asciiTheme="majorEastAsia" w:eastAsiaTheme="majorEastAsia" w:hAnsiTheme="majorEastAsia" w:hint="eastAsia"/>
        </w:rPr>
        <w:t>履行</w:t>
      </w:r>
      <w:r w:rsidR="00365715" w:rsidRPr="000137CB">
        <w:rPr>
          <w:rFonts w:asciiTheme="majorEastAsia" w:eastAsiaTheme="majorEastAsia" w:hAnsiTheme="majorEastAsia" w:hint="eastAsia"/>
        </w:rPr>
        <w:t>場所</w:t>
      </w:r>
    </w:p>
    <w:p w14:paraId="597E365A" w14:textId="77777777" w:rsidR="00365715" w:rsidRPr="000137CB" w:rsidRDefault="00365715" w:rsidP="00145D03">
      <w:pPr>
        <w:pStyle w:val="a3"/>
        <w:ind w:leftChars="0" w:left="420" w:firstLineChars="100" w:firstLine="210"/>
      </w:pPr>
      <w:r w:rsidRPr="000137CB">
        <w:rPr>
          <w:rFonts w:hint="eastAsia"/>
        </w:rPr>
        <w:t>相談者</w:t>
      </w:r>
      <w:r w:rsidR="000D6F76" w:rsidRPr="000137CB">
        <w:rPr>
          <w:rFonts w:hint="eastAsia"/>
        </w:rPr>
        <w:t>に関するプライバシーの保護が図られる</w:t>
      </w:r>
      <w:r w:rsidR="00AB6B61" w:rsidRPr="000137CB">
        <w:rPr>
          <w:rFonts w:hint="eastAsia"/>
        </w:rPr>
        <w:t>特定の場所とする。</w:t>
      </w:r>
    </w:p>
    <w:p w14:paraId="59F7FBCD" w14:textId="77777777" w:rsidR="00A87D45" w:rsidRPr="000137CB" w:rsidRDefault="00A87D45" w:rsidP="00A87D45">
      <w:pPr>
        <w:rPr>
          <w:rFonts w:ascii="ＭＳ 明朝" w:eastAsia="ＭＳ 明朝" w:hAnsi="ＭＳ 明朝"/>
        </w:rPr>
      </w:pPr>
    </w:p>
    <w:p w14:paraId="1983D0E6" w14:textId="77777777" w:rsidR="000D6F76" w:rsidRPr="000137CB" w:rsidRDefault="00CF5E5C" w:rsidP="00A87D45">
      <w:pPr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6</w:t>
      </w:r>
      <w:r w:rsidR="00A87D45" w:rsidRPr="000137CB">
        <w:rPr>
          <w:rFonts w:ascii="ＭＳ 明朝" w:eastAsia="ＭＳ 明朝" w:hAnsi="ＭＳ 明朝" w:hint="eastAsia"/>
        </w:rPr>
        <w:t>.</w:t>
      </w:r>
      <w:r w:rsidR="00A87D45" w:rsidRPr="000137CB">
        <w:rPr>
          <w:rFonts w:asciiTheme="majorEastAsia" w:eastAsiaTheme="majorEastAsia" w:hAnsiTheme="majorEastAsia" w:hint="eastAsia"/>
        </w:rPr>
        <w:t xml:space="preserve"> </w:t>
      </w:r>
      <w:r w:rsidR="000D6F76" w:rsidRPr="000137CB">
        <w:rPr>
          <w:rFonts w:asciiTheme="majorEastAsia" w:eastAsiaTheme="majorEastAsia" w:hAnsiTheme="majorEastAsia" w:hint="eastAsia"/>
        </w:rPr>
        <w:t>相談体制</w:t>
      </w:r>
    </w:p>
    <w:p w14:paraId="70F1D0D5" w14:textId="77777777" w:rsidR="002D28D2" w:rsidRPr="000137CB" w:rsidRDefault="00365715" w:rsidP="002D28D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lastRenderedPageBreak/>
        <w:t>相談</w:t>
      </w:r>
      <w:r w:rsidR="002D28D2" w:rsidRPr="000137CB">
        <w:rPr>
          <w:rFonts w:ascii="ＭＳ 明朝" w:eastAsia="ＭＳ 明朝" w:hAnsi="ＭＳ 明朝" w:hint="eastAsia"/>
        </w:rPr>
        <w:t>員</w:t>
      </w:r>
      <w:r w:rsidRPr="000137CB">
        <w:rPr>
          <w:rFonts w:ascii="ＭＳ 明朝" w:eastAsia="ＭＳ 明朝" w:hAnsi="ＭＳ 明朝" w:hint="eastAsia"/>
        </w:rPr>
        <w:t>は、</w:t>
      </w:r>
      <w:r w:rsidR="002D28D2" w:rsidRPr="000137CB">
        <w:rPr>
          <w:rFonts w:ascii="ＭＳ 明朝" w:eastAsia="ＭＳ 明朝" w:hAnsi="ＭＳ 明朝" w:hint="eastAsia"/>
        </w:rPr>
        <w:t>性</w:t>
      </w:r>
      <w:r w:rsidR="0042763A" w:rsidRPr="000137CB">
        <w:rPr>
          <w:rFonts w:ascii="ＭＳ 明朝" w:eastAsia="ＭＳ 明朝" w:hAnsi="ＭＳ 明朝" w:hint="eastAsia"/>
        </w:rPr>
        <w:t>暴力</w:t>
      </w:r>
      <w:r w:rsidR="001D5FDE" w:rsidRPr="000137CB">
        <w:rPr>
          <w:rFonts w:ascii="ＭＳ 明朝" w:eastAsia="ＭＳ 明朝" w:hAnsi="ＭＳ 明朝" w:hint="eastAsia"/>
        </w:rPr>
        <w:t>被害者に対して</w:t>
      </w:r>
      <w:r w:rsidR="007D30F5" w:rsidRPr="000137CB">
        <w:rPr>
          <w:rFonts w:ascii="ＭＳ 明朝" w:eastAsia="ＭＳ 明朝" w:hAnsi="ＭＳ 明朝" w:hint="eastAsia"/>
        </w:rPr>
        <w:t>傾聴、受容、共感ができ、</w:t>
      </w:r>
      <w:r w:rsidR="001D5FDE" w:rsidRPr="000137CB">
        <w:rPr>
          <w:rFonts w:ascii="ＭＳ 明朝" w:eastAsia="ＭＳ 明朝" w:hAnsi="ＭＳ 明朝" w:hint="eastAsia"/>
        </w:rPr>
        <w:t>かつ</w:t>
      </w:r>
      <w:r w:rsidR="002D28D2" w:rsidRPr="000137CB">
        <w:rPr>
          <w:rFonts w:ascii="ＭＳ 明朝" w:eastAsia="ＭＳ 明朝" w:hAnsi="ＭＳ 明朝" w:hint="eastAsia"/>
        </w:rPr>
        <w:t>被害者の自己決定を尊重することができる</w:t>
      </w:r>
      <w:r w:rsidR="004802EB" w:rsidRPr="000137CB">
        <w:rPr>
          <w:rFonts w:ascii="ＭＳ 明朝" w:eastAsia="ＭＳ 明朝" w:hAnsi="ＭＳ 明朝" w:hint="eastAsia"/>
        </w:rPr>
        <w:t>者</w:t>
      </w:r>
      <w:r w:rsidR="00A46ED7" w:rsidRPr="000137CB">
        <w:rPr>
          <w:rFonts w:ascii="ＭＳ 明朝" w:eastAsia="ＭＳ 明朝" w:hAnsi="ＭＳ 明朝" w:hint="eastAsia"/>
        </w:rPr>
        <w:t>とする</w:t>
      </w:r>
      <w:r w:rsidR="002D28D2" w:rsidRPr="000137CB">
        <w:rPr>
          <w:rFonts w:ascii="ＭＳ 明朝" w:eastAsia="ＭＳ 明朝" w:hAnsi="ＭＳ 明朝" w:hint="eastAsia"/>
        </w:rPr>
        <w:t>。</w:t>
      </w:r>
    </w:p>
    <w:p w14:paraId="07E56DF3" w14:textId="77777777" w:rsidR="0042763A" w:rsidRPr="000137CB" w:rsidRDefault="002D28D2" w:rsidP="002D28D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相談員は</w:t>
      </w:r>
      <w:r w:rsidR="00D65AD6" w:rsidRPr="000137CB">
        <w:rPr>
          <w:rFonts w:ascii="ＭＳ 明朝" w:eastAsia="ＭＳ 明朝" w:hAnsi="ＭＳ 明朝" w:hint="eastAsia"/>
        </w:rPr>
        <w:t>、</w:t>
      </w:r>
      <w:r w:rsidR="0042763A" w:rsidRPr="000137CB">
        <w:rPr>
          <w:rFonts w:ascii="ＭＳ 明朝" w:eastAsia="ＭＳ 明朝" w:hAnsi="ＭＳ 明朝" w:hint="eastAsia"/>
        </w:rPr>
        <w:t>次のいずれかの者</w:t>
      </w:r>
      <w:r w:rsidR="00A46ED7" w:rsidRPr="000137CB">
        <w:rPr>
          <w:rFonts w:ascii="ＭＳ 明朝" w:eastAsia="ＭＳ 明朝" w:hAnsi="ＭＳ 明朝" w:hint="eastAsia"/>
        </w:rPr>
        <w:t>とする。</w:t>
      </w:r>
    </w:p>
    <w:p w14:paraId="07B7AC6B" w14:textId="77777777" w:rsidR="0042763A" w:rsidRPr="000137CB" w:rsidRDefault="0042763A" w:rsidP="0042763A">
      <w:pPr>
        <w:pStyle w:val="a3"/>
        <w:ind w:leftChars="0" w:left="1287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・</w:t>
      </w:r>
      <w:r w:rsidR="002D28D2" w:rsidRPr="000137CB">
        <w:rPr>
          <w:rFonts w:ascii="ＭＳ 明朝" w:eastAsia="ＭＳ 明朝" w:hAnsi="ＭＳ 明朝" w:hint="eastAsia"/>
        </w:rPr>
        <w:t>医師</w:t>
      </w:r>
    </w:p>
    <w:p w14:paraId="2C5E2DA2" w14:textId="77777777" w:rsidR="0042763A" w:rsidRPr="000137CB" w:rsidRDefault="0042763A" w:rsidP="0042763A">
      <w:pPr>
        <w:pStyle w:val="a3"/>
        <w:ind w:leftChars="0" w:left="1287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・</w:t>
      </w:r>
      <w:r w:rsidR="002D28D2" w:rsidRPr="000137CB">
        <w:rPr>
          <w:rFonts w:ascii="ＭＳ 明朝" w:eastAsia="ＭＳ 明朝" w:hAnsi="ＭＳ 明朝" w:hint="eastAsia"/>
        </w:rPr>
        <w:t>助産師</w:t>
      </w:r>
    </w:p>
    <w:p w14:paraId="34097280" w14:textId="77777777" w:rsidR="0042763A" w:rsidRPr="000137CB" w:rsidRDefault="0042763A" w:rsidP="00D65AD6">
      <w:pPr>
        <w:pStyle w:val="a3"/>
        <w:ind w:leftChars="0" w:left="1287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・看護師</w:t>
      </w:r>
    </w:p>
    <w:p w14:paraId="697A5963" w14:textId="77777777" w:rsidR="00572F3D" w:rsidRPr="000137CB" w:rsidRDefault="0042763A" w:rsidP="00D65AD6">
      <w:pPr>
        <w:pStyle w:val="a3"/>
        <w:ind w:leftChars="0" w:left="1287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・</w:t>
      </w:r>
      <w:r w:rsidR="00365715" w:rsidRPr="000137CB">
        <w:rPr>
          <w:rFonts w:ascii="ＭＳ 明朝" w:eastAsia="ＭＳ 明朝" w:hAnsi="ＭＳ 明朝" w:hint="eastAsia"/>
        </w:rPr>
        <w:t>保健師</w:t>
      </w:r>
    </w:p>
    <w:p w14:paraId="15C41059" w14:textId="77777777" w:rsidR="005B7864" w:rsidRPr="000137CB" w:rsidRDefault="00C1780E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相談員は、原則、女性とする。</w:t>
      </w:r>
    </w:p>
    <w:p w14:paraId="1DB3D098" w14:textId="77777777" w:rsidR="005B7864" w:rsidRPr="000137CB" w:rsidRDefault="005B7864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クレームや苦情等に対応する担当者を選任する。</w:t>
      </w:r>
    </w:p>
    <w:p w14:paraId="16561BC8" w14:textId="77777777" w:rsidR="005B7864" w:rsidRPr="000137CB" w:rsidRDefault="005B7864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提供するサービスの質の維持・</w:t>
      </w:r>
      <w:r w:rsidR="00B66A72" w:rsidRPr="000137CB">
        <w:rPr>
          <w:rFonts w:ascii="ＭＳ 明朝" w:eastAsia="ＭＳ 明朝" w:hAnsi="ＭＳ 明朝" w:hint="eastAsia"/>
        </w:rPr>
        <w:t>向上に努め、常に最新の性暴力被害</w:t>
      </w:r>
      <w:r w:rsidR="00A46ED7" w:rsidRPr="000137CB">
        <w:rPr>
          <w:rFonts w:ascii="ＭＳ 明朝" w:eastAsia="ＭＳ 明朝" w:hAnsi="ＭＳ 明朝" w:hint="eastAsia"/>
        </w:rPr>
        <w:t>者への支援</w:t>
      </w:r>
      <w:r w:rsidR="00B66A72" w:rsidRPr="000137CB">
        <w:rPr>
          <w:rFonts w:ascii="ＭＳ 明朝" w:eastAsia="ＭＳ 明朝" w:hAnsi="ＭＳ 明朝" w:hint="eastAsia"/>
        </w:rPr>
        <w:t>に関する情報収集</w:t>
      </w:r>
      <w:r w:rsidR="004E50EE" w:rsidRPr="000137CB">
        <w:rPr>
          <w:rFonts w:ascii="ＭＳ 明朝" w:eastAsia="ＭＳ 明朝" w:hAnsi="ＭＳ 明朝" w:hint="eastAsia"/>
        </w:rPr>
        <w:t>や研修を受講</w:t>
      </w:r>
      <w:r w:rsidR="00B66A72" w:rsidRPr="000137CB">
        <w:rPr>
          <w:rFonts w:ascii="ＭＳ 明朝" w:eastAsia="ＭＳ 明朝" w:hAnsi="ＭＳ 明朝" w:hint="eastAsia"/>
        </w:rPr>
        <w:t>する</w:t>
      </w:r>
      <w:r w:rsidR="00B031DE" w:rsidRPr="000137CB">
        <w:rPr>
          <w:rFonts w:ascii="ＭＳ 明朝" w:eastAsia="ＭＳ 明朝" w:hAnsi="ＭＳ 明朝" w:hint="eastAsia"/>
        </w:rPr>
        <w:t>。</w:t>
      </w:r>
    </w:p>
    <w:p w14:paraId="007482DB" w14:textId="77777777" w:rsidR="00B031DE" w:rsidRPr="000137CB" w:rsidRDefault="00ED69BA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相談者の個人情報の保護について必要な措置を取り、</w:t>
      </w:r>
      <w:r w:rsidR="00B031DE" w:rsidRPr="000137CB">
        <w:rPr>
          <w:rFonts w:ascii="ＭＳ 明朝" w:eastAsia="ＭＳ 明朝" w:hAnsi="ＭＳ 明朝" w:hint="eastAsia"/>
        </w:rPr>
        <w:t>ケースシート等の情報管理に十分配慮する。また、</w:t>
      </w:r>
      <w:r w:rsidR="007A5566" w:rsidRPr="000137CB">
        <w:rPr>
          <w:rFonts w:ascii="ＭＳ 明朝" w:eastAsia="ＭＳ 明朝" w:hAnsi="ＭＳ 明朝" w:hint="eastAsia"/>
        </w:rPr>
        <w:t>業務</w:t>
      </w:r>
      <w:r w:rsidR="00B031DE" w:rsidRPr="000137CB">
        <w:rPr>
          <w:rFonts w:ascii="ＭＳ 明朝" w:eastAsia="ＭＳ 明朝" w:hAnsi="ＭＳ 明朝" w:hint="eastAsia"/>
        </w:rPr>
        <w:t>終了後においても同様とする。</w:t>
      </w:r>
    </w:p>
    <w:p w14:paraId="10CCABB5" w14:textId="77777777" w:rsidR="008664F3" w:rsidRPr="000137CB" w:rsidRDefault="00BA7E59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相談電話がかかってきた場合には「</w:t>
      </w:r>
      <w:r w:rsidR="008664F3" w:rsidRPr="000137CB">
        <w:rPr>
          <w:rFonts w:ascii="ＭＳ 明朝" w:eastAsia="ＭＳ 明朝" w:hAnsi="ＭＳ 明朝" w:hint="eastAsia"/>
        </w:rPr>
        <w:t>性暴力被害ワンストップ支援センター</w:t>
      </w:r>
    </w:p>
    <w:p w14:paraId="16E3EF50" w14:textId="77777777" w:rsidR="00B031DE" w:rsidRPr="000137CB" w:rsidRDefault="008664F3" w:rsidP="008664F3">
      <w:pPr>
        <w:ind w:left="567" w:firstLineChars="350" w:firstLine="735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とやま</w:t>
      </w:r>
      <w:r w:rsidR="005B25DB" w:rsidRPr="000137CB">
        <w:rPr>
          <w:rFonts w:ascii="ＭＳ 明朝" w:eastAsia="ＭＳ 明朝" w:hAnsi="ＭＳ 明朝" w:hint="eastAsia"/>
        </w:rPr>
        <w:t>」の窓口であることを説明する。</w:t>
      </w:r>
    </w:p>
    <w:p w14:paraId="416083A7" w14:textId="77777777" w:rsidR="00B031DE" w:rsidRPr="000137CB" w:rsidRDefault="00A46ED7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相談対応の実施及び相談員</w:t>
      </w:r>
      <w:r w:rsidR="00E36063" w:rsidRPr="000137CB">
        <w:rPr>
          <w:rFonts w:ascii="ＭＳ 明朝" w:eastAsia="ＭＳ 明朝" w:hAnsi="ＭＳ 明朝" w:hint="eastAsia"/>
        </w:rPr>
        <w:t>の任用にあたっては、富山</w:t>
      </w:r>
      <w:r w:rsidR="00C1780E" w:rsidRPr="000137CB">
        <w:rPr>
          <w:rFonts w:ascii="ＭＳ 明朝" w:eastAsia="ＭＳ 明朝" w:hAnsi="ＭＳ 明朝" w:hint="eastAsia"/>
        </w:rPr>
        <w:t>県の</w:t>
      </w:r>
      <w:r w:rsidR="00B031DE" w:rsidRPr="000137CB">
        <w:rPr>
          <w:rFonts w:ascii="ＭＳ 明朝" w:eastAsia="ＭＳ 明朝" w:hAnsi="ＭＳ 明朝" w:hint="eastAsia"/>
        </w:rPr>
        <w:t>意見を可能な限り反映したものとなるよう努める。</w:t>
      </w:r>
    </w:p>
    <w:p w14:paraId="2EA7669D" w14:textId="77777777" w:rsidR="00CA5FBD" w:rsidRPr="000137CB" w:rsidRDefault="00CA5FBD" w:rsidP="005B78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137CB">
        <w:rPr>
          <w:rFonts w:ascii="ＭＳ 明朝" w:eastAsia="ＭＳ 明朝" w:hAnsi="ＭＳ 明朝" w:hint="eastAsia"/>
        </w:rPr>
        <w:t>本事業の将来的課題を見据え</w:t>
      </w:r>
      <w:r w:rsidR="00A46ED7" w:rsidRPr="000137CB">
        <w:rPr>
          <w:rFonts w:ascii="ＭＳ 明朝" w:eastAsia="ＭＳ 明朝" w:hAnsi="ＭＳ 明朝" w:hint="eastAsia"/>
        </w:rPr>
        <w:t>、新たなサービスを構築可能な拡張性ある相談体制となるよう努める。</w:t>
      </w:r>
    </w:p>
    <w:p w14:paraId="67185506" w14:textId="77777777" w:rsidR="005B7864" w:rsidRPr="000137CB" w:rsidRDefault="005B7864" w:rsidP="000D6F76"/>
    <w:p w14:paraId="2B82A5AA" w14:textId="77777777" w:rsidR="00F34F7A" w:rsidRPr="000137CB" w:rsidRDefault="00F34F7A" w:rsidP="00F34F7A"/>
    <w:sectPr w:rsidR="00F34F7A" w:rsidRPr="00013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A4AC" w14:textId="77777777" w:rsidR="00C114E1" w:rsidRDefault="00C114E1" w:rsidP="00520732">
      <w:r>
        <w:separator/>
      </w:r>
    </w:p>
  </w:endnote>
  <w:endnote w:type="continuationSeparator" w:id="0">
    <w:p w14:paraId="25174AF6" w14:textId="77777777" w:rsidR="00C114E1" w:rsidRDefault="00C114E1" w:rsidP="005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E6E8" w14:textId="77777777" w:rsidR="00C114E1" w:rsidRDefault="00C114E1" w:rsidP="00520732">
      <w:r>
        <w:separator/>
      </w:r>
    </w:p>
  </w:footnote>
  <w:footnote w:type="continuationSeparator" w:id="0">
    <w:p w14:paraId="26ED18D0" w14:textId="77777777" w:rsidR="00C114E1" w:rsidRDefault="00C114E1" w:rsidP="0052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F51"/>
    <w:multiLevelType w:val="hybridMultilevel"/>
    <w:tmpl w:val="DF8A3A8E"/>
    <w:lvl w:ilvl="0" w:tplc="2460BC96">
      <w:start w:val="1"/>
      <w:numFmt w:val="aiueoFullWidth"/>
      <w:lvlText w:val="（%1）"/>
      <w:lvlJc w:val="left"/>
      <w:pPr>
        <w:ind w:left="1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C5114"/>
    <w:multiLevelType w:val="hybridMultilevel"/>
    <w:tmpl w:val="62A82A02"/>
    <w:lvl w:ilvl="0" w:tplc="BA1C3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2" w15:restartNumberingAfterBreak="0">
    <w:nsid w:val="21DA5FBD"/>
    <w:multiLevelType w:val="hybridMultilevel"/>
    <w:tmpl w:val="D4B6CD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080FBA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437DE"/>
    <w:multiLevelType w:val="hybridMultilevel"/>
    <w:tmpl w:val="3878BD56"/>
    <w:lvl w:ilvl="0" w:tplc="047C6BA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2460BC96">
      <w:start w:val="1"/>
      <w:numFmt w:val="aiueoFullWidth"/>
      <w:lvlText w:val="（%2）"/>
      <w:lvlJc w:val="left"/>
      <w:pPr>
        <w:ind w:left="1564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71FC2D61"/>
    <w:multiLevelType w:val="hybridMultilevel"/>
    <w:tmpl w:val="679894C6"/>
    <w:lvl w:ilvl="0" w:tplc="BA1C3F3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7CDD1107"/>
    <w:multiLevelType w:val="hybridMultilevel"/>
    <w:tmpl w:val="679894C6"/>
    <w:lvl w:ilvl="0" w:tplc="BA1C3F3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412354793">
    <w:abstractNumId w:val="2"/>
  </w:num>
  <w:num w:numId="2" w16cid:durableId="38020455">
    <w:abstractNumId w:val="4"/>
  </w:num>
  <w:num w:numId="3" w16cid:durableId="207692714">
    <w:abstractNumId w:val="3"/>
  </w:num>
  <w:num w:numId="4" w16cid:durableId="1480223123">
    <w:abstractNumId w:val="0"/>
  </w:num>
  <w:num w:numId="5" w16cid:durableId="1806006027">
    <w:abstractNumId w:val="5"/>
  </w:num>
  <w:num w:numId="6" w16cid:durableId="5474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DA"/>
    <w:rsid w:val="000137CB"/>
    <w:rsid w:val="0002263F"/>
    <w:rsid w:val="0004248F"/>
    <w:rsid w:val="000A2B38"/>
    <w:rsid w:val="000D6F76"/>
    <w:rsid w:val="0014369F"/>
    <w:rsid w:val="00145D03"/>
    <w:rsid w:val="00170FDE"/>
    <w:rsid w:val="00174C0C"/>
    <w:rsid w:val="00184554"/>
    <w:rsid w:val="00190F32"/>
    <w:rsid w:val="001A386A"/>
    <w:rsid w:val="001C6C71"/>
    <w:rsid w:val="001D5675"/>
    <w:rsid w:val="001D5FDE"/>
    <w:rsid w:val="001E1C07"/>
    <w:rsid w:val="001F0221"/>
    <w:rsid w:val="001F1ADA"/>
    <w:rsid w:val="00252183"/>
    <w:rsid w:val="00257224"/>
    <w:rsid w:val="00262462"/>
    <w:rsid w:val="00275F4B"/>
    <w:rsid w:val="0028200B"/>
    <w:rsid w:val="00284C2B"/>
    <w:rsid w:val="002A3DE8"/>
    <w:rsid w:val="002D118D"/>
    <w:rsid w:val="002D28D2"/>
    <w:rsid w:val="002D657A"/>
    <w:rsid w:val="002E47D8"/>
    <w:rsid w:val="002E7712"/>
    <w:rsid w:val="00301C8B"/>
    <w:rsid w:val="00354497"/>
    <w:rsid w:val="00365715"/>
    <w:rsid w:val="00394A7F"/>
    <w:rsid w:val="003B72B1"/>
    <w:rsid w:val="003C05C0"/>
    <w:rsid w:val="003E2C1E"/>
    <w:rsid w:val="003E719D"/>
    <w:rsid w:val="003F1B51"/>
    <w:rsid w:val="0042763A"/>
    <w:rsid w:val="0044162D"/>
    <w:rsid w:val="004802EB"/>
    <w:rsid w:val="004C4A6E"/>
    <w:rsid w:val="004E50EE"/>
    <w:rsid w:val="004F02BA"/>
    <w:rsid w:val="00520732"/>
    <w:rsid w:val="0054071F"/>
    <w:rsid w:val="00572F3D"/>
    <w:rsid w:val="00592371"/>
    <w:rsid w:val="005941A1"/>
    <w:rsid w:val="005A6D67"/>
    <w:rsid w:val="005B25DB"/>
    <w:rsid w:val="005B2CA4"/>
    <w:rsid w:val="005B7864"/>
    <w:rsid w:val="005F0CA8"/>
    <w:rsid w:val="006279E2"/>
    <w:rsid w:val="006675D2"/>
    <w:rsid w:val="00670991"/>
    <w:rsid w:val="006A148B"/>
    <w:rsid w:val="006D3C18"/>
    <w:rsid w:val="006F3FA2"/>
    <w:rsid w:val="006F6A11"/>
    <w:rsid w:val="00714EA1"/>
    <w:rsid w:val="0071570C"/>
    <w:rsid w:val="00720F47"/>
    <w:rsid w:val="00725183"/>
    <w:rsid w:val="00725F14"/>
    <w:rsid w:val="007343F9"/>
    <w:rsid w:val="007867D1"/>
    <w:rsid w:val="007A5566"/>
    <w:rsid w:val="007B4066"/>
    <w:rsid w:val="007D30F5"/>
    <w:rsid w:val="007D41C6"/>
    <w:rsid w:val="007F2265"/>
    <w:rsid w:val="00823219"/>
    <w:rsid w:val="008664F3"/>
    <w:rsid w:val="008D6004"/>
    <w:rsid w:val="008E5279"/>
    <w:rsid w:val="008E5B61"/>
    <w:rsid w:val="008F2F05"/>
    <w:rsid w:val="00906C64"/>
    <w:rsid w:val="00946103"/>
    <w:rsid w:val="00962D02"/>
    <w:rsid w:val="00966768"/>
    <w:rsid w:val="00982D54"/>
    <w:rsid w:val="00990AE6"/>
    <w:rsid w:val="009C2920"/>
    <w:rsid w:val="009D31DD"/>
    <w:rsid w:val="009E5164"/>
    <w:rsid w:val="00A02EB6"/>
    <w:rsid w:val="00A0560D"/>
    <w:rsid w:val="00A11470"/>
    <w:rsid w:val="00A3256C"/>
    <w:rsid w:val="00A46ED7"/>
    <w:rsid w:val="00A470FF"/>
    <w:rsid w:val="00A662D6"/>
    <w:rsid w:val="00A87D45"/>
    <w:rsid w:val="00AB6B61"/>
    <w:rsid w:val="00AC57CE"/>
    <w:rsid w:val="00B031DE"/>
    <w:rsid w:val="00B07A81"/>
    <w:rsid w:val="00B20A17"/>
    <w:rsid w:val="00B25E39"/>
    <w:rsid w:val="00B41EF8"/>
    <w:rsid w:val="00B66A72"/>
    <w:rsid w:val="00BA0866"/>
    <w:rsid w:val="00BA13D9"/>
    <w:rsid w:val="00BA7E59"/>
    <w:rsid w:val="00BD07A7"/>
    <w:rsid w:val="00BD1457"/>
    <w:rsid w:val="00BD4833"/>
    <w:rsid w:val="00BE74B2"/>
    <w:rsid w:val="00BF3CA3"/>
    <w:rsid w:val="00BF5378"/>
    <w:rsid w:val="00C114E1"/>
    <w:rsid w:val="00C1780E"/>
    <w:rsid w:val="00C212B6"/>
    <w:rsid w:val="00C263B6"/>
    <w:rsid w:val="00C37636"/>
    <w:rsid w:val="00C87F04"/>
    <w:rsid w:val="00CA5FBD"/>
    <w:rsid w:val="00CC5F30"/>
    <w:rsid w:val="00CF5E5C"/>
    <w:rsid w:val="00D20DE1"/>
    <w:rsid w:val="00D26C07"/>
    <w:rsid w:val="00D32DC4"/>
    <w:rsid w:val="00D3334C"/>
    <w:rsid w:val="00D65AD6"/>
    <w:rsid w:val="00D71F08"/>
    <w:rsid w:val="00D90224"/>
    <w:rsid w:val="00DC6DAA"/>
    <w:rsid w:val="00DD2BF6"/>
    <w:rsid w:val="00DD57B0"/>
    <w:rsid w:val="00DD59BC"/>
    <w:rsid w:val="00E23AFB"/>
    <w:rsid w:val="00E24ADA"/>
    <w:rsid w:val="00E36063"/>
    <w:rsid w:val="00E43389"/>
    <w:rsid w:val="00EB662A"/>
    <w:rsid w:val="00ED69BA"/>
    <w:rsid w:val="00EF67CF"/>
    <w:rsid w:val="00F0644A"/>
    <w:rsid w:val="00F113D7"/>
    <w:rsid w:val="00F23450"/>
    <w:rsid w:val="00F34F7A"/>
    <w:rsid w:val="00F40604"/>
    <w:rsid w:val="00F52716"/>
    <w:rsid w:val="00F73048"/>
    <w:rsid w:val="00F85A0B"/>
    <w:rsid w:val="00F94E26"/>
    <w:rsid w:val="00FA6CA3"/>
    <w:rsid w:val="00FB6A89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64336A"/>
  <w15:docId w15:val="{B325814D-C896-4208-B805-A08A2FF5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1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31D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A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D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3C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732"/>
  </w:style>
  <w:style w:type="paragraph" w:styleId="a8">
    <w:name w:val="footer"/>
    <w:basedOn w:val="a"/>
    <w:link w:val="a9"/>
    <w:uiPriority w:val="99"/>
    <w:unhideWhenUsed/>
    <w:rsid w:val="00520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732"/>
  </w:style>
  <w:style w:type="character" w:customStyle="1" w:styleId="10">
    <w:name w:val="見出し 1 (文字)"/>
    <w:basedOn w:val="a0"/>
    <w:link w:val="1"/>
    <w:uiPriority w:val="9"/>
    <w:rsid w:val="00B031D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031DE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B031DE"/>
    <w:pPr>
      <w:widowControl w:val="0"/>
      <w:jc w:val="both"/>
    </w:pPr>
  </w:style>
  <w:style w:type="table" w:styleId="ab">
    <w:name w:val="Table Grid"/>
    <w:basedOn w:val="a1"/>
    <w:uiPriority w:val="59"/>
    <w:rsid w:val="006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86A2-71D7-419B-8CB5-BA4C37F0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寳達　芳郎</dc:creator>
  <cp:lastModifiedBy>最上　唯吹</cp:lastModifiedBy>
  <cp:revision>16</cp:revision>
  <cp:lastPrinted>2025-12-23T08:33:00Z</cp:lastPrinted>
  <dcterms:created xsi:type="dcterms:W3CDTF">2020-01-16T10:29:00Z</dcterms:created>
  <dcterms:modified xsi:type="dcterms:W3CDTF">2025-12-23T08:33:00Z</dcterms:modified>
</cp:coreProperties>
</file>