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02" w:rsidRPr="00126A31" w:rsidRDefault="00505302" w:rsidP="00F74C66">
      <w:pPr>
        <w:jc w:val="right"/>
        <w:rPr>
          <w:rFonts w:asciiTheme="minorEastAsia" w:hAnsiTheme="minorEastAsia"/>
          <w:sz w:val="22"/>
          <w:szCs w:val="20"/>
        </w:rPr>
      </w:pPr>
      <w:r w:rsidRPr="00126A31">
        <w:rPr>
          <w:rFonts w:asciiTheme="minorEastAsia" w:hAnsiTheme="minorEastAsia" w:hint="eastAsia"/>
          <w:sz w:val="22"/>
          <w:szCs w:val="20"/>
        </w:rPr>
        <w:t>建築物のエネルギー消費性能の向上に関する法律　届出</w:t>
      </w:r>
      <w:r w:rsidR="0003171E" w:rsidRPr="00126A31">
        <w:rPr>
          <w:rFonts w:asciiTheme="minorEastAsia" w:hAnsiTheme="minorEastAsia" w:hint="eastAsia"/>
          <w:sz w:val="22"/>
          <w:szCs w:val="20"/>
        </w:rPr>
        <w:t>等</w:t>
      </w:r>
      <w:r w:rsidRPr="00126A31">
        <w:rPr>
          <w:rFonts w:asciiTheme="minorEastAsia" w:hAnsiTheme="minorEastAsia" w:hint="eastAsia"/>
          <w:sz w:val="22"/>
          <w:szCs w:val="20"/>
        </w:rPr>
        <w:t>の提出にかかる図書及び部数</w:t>
      </w:r>
      <w:r w:rsidR="00F74C66">
        <w:rPr>
          <w:rFonts w:asciiTheme="minorEastAsia" w:hAnsiTheme="minorEastAsia" w:hint="eastAsia"/>
          <w:sz w:val="22"/>
          <w:szCs w:val="20"/>
        </w:rPr>
        <w:t xml:space="preserve">　　</w:t>
      </w:r>
      <w:r w:rsidR="00F74C66" w:rsidRPr="00F74C66">
        <w:rPr>
          <w:rFonts w:asciiTheme="minorEastAsia" w:hAnsiTheme="minorEastAsia" w:hint="eastAsia"/>
          <w:sz w:val="22"/>
          <w:szCs w:val="20"/>
          <w:bdr w:val="single" w:sz="4" w:space="0" w:color="auto"/>
        </w:rPr>
        <w:t>別紙１</w:t>
      </w:r>
    </w:p>
    <w:p w:rsidR="006302FF" w:rsidRPr="00437DAE" w:rsidRDefault="006302FF" w:rsidP="00060B14">
      <w:pPr>
        <w:rPr>
          <w:rFonts w:asciiTheme="minorEastAsia" w:hAnsiTheme="minorEastAsia"/>
          <w:sz w:val="20"/>
          <w:szCs w:val="20"/>
        </w:rPr>
      </w:pPr>
    </w:p>
    <w:p w:rsidR="00126A31" w:rsidRPr="00437DAE" w:rsidRDefault="00103619" w:rsidP="00060B14">
      <w:pPr>
        <w:ind w:leftChars="100" w:left="210" w:firstLineChars="105" w:firstLine="210"/>
        <w:rPr>
          <w:rFonts w:asciiTheme="minorEastAsia" w:hAnsiTheme="minorEastAsia"/>
          <w:sz w:val="20"/>
          <w:szCs w:val="20"/>
        </w:rPr>
      </w:pPr>
      <w:r>
        <w:rPr>
          <w:rStyle w:val="p"/>
          <w:rFonts w:asciiTheme="minorEastAsia" w:hAnsiTheme="minorEastAsia" w:hint="eastAsia"/>
          <w:sz w:val="20"/>
          <w:szCs w:val="20"/>
        </w:rPr>
        <w:t>30</w:t>
      </w:r>
      <w:r>
        <w:rPr>
          <w:rStyle w:val="p"/>
          <w:rFonts w:asciiTheme="minorEastAsia" w:hAnsiTheme="minorEastAsia"/>
          <w:sz w:val="20"/>
          <w:szCs w:val="20"/>
        </w:rPr>
        <w:t>0</w:t>
      </w:r>
      <w:r>
        <w:rPr>
          <w:rStyle w:val="p"/>
          <w:rFonts w:asciiTheme="minorEastAsia" w:hAnsiTheme="minorEastAsia" w:hint="eastAsia"/>
          <w:sz w:val="20"/>
          <w:szCs w:val="20"/>
        </w:rPr>
        <w:t>㎡以上の建築物（住宅）の新築・増築をするときは、</w:t>
      </w:r>
      <w:r w:rsidR="00E37E3B" w:rsidRPr="00437DAE">
        <w:rPr>
          <w:rStyle w:val="p"/>
          <w:rFonts w:asciiTheme="minorEastAsia" w:hAnsiTheme="minorEastAsia" w:hint="eastAsia"/>
          <w:sz w:val="20"/>
          <w:szCs w:val="20"/>
          <w:u w:val="single"/>
        </w:rPr>
        <w:t>工</w:t>
      </w:r>
      <w:r w:rsidR="004333B1" w:rsidRPr="00437DAE">
        <w:rPr>
          <w:rStyle w:val="p"/>
          <w:rFonts w:asciiTheme="minorEastAsia" w:hAnsiTheme="minorEastAsia" w:hint="eastAsia"/>
          <w:sz w:val="20"/>
          <w:szCs w:val="20"/>
          <w:u w:val="single"/>
        </w:rPr>
        <w:t>事に着手する日の21日前</w:t>
      </w:r>
      <w:r w:rsidRPr="00437DAE">
        <w:rPr>
          <w:rFonts w:asciiTheme="minorEastAsia" w:hAnsiTheme="minorEastAsia" w:hint="eastAsia"/>
          <w:sz w:val="20"/>
          <w:szCs w:val="20"/>
        </w:rPr>
        <w:t>（</w:t>
      </w:r>
      <w:r>
        <w:rPr>
          <w:rFonts w:asciiTheme="minorEastAsia" w:hAnsiTheme="minorEastAsia" w:hint="eastAsia"/>
          <w:sz w:val="20"/>
          <w:szCs w:val="20"/>
        </w:rPr>
        <w:t>民間審査機関が評価した結果（以下、</w:t>
      </w:r>
      <w:r w:rsidR="00C12391">
        <w:rPr>
          <w:rFonts w:asciiTheme="minorEastAsia" w:hAnsiTheme="minorEastAsia" w:hint="eastAsia"/>
          <w:sz w:val="20"/>
          <w:szCs w:val="20"/>
        </w:rPr>
        <w:t>「</w:t>
      </w:r>
      <w:r>
        <w:rPr>
          <w:rFonts w:asciiTheme="minorEastAsia" w:hAnsiTheme="minorEastAsia" w:hint="eastAsia"/>
          <w:sz w:val="20"/>
          <w:szCs w:val="20"/>
        </w:rPr>
        <w:t>評価書</w:t>
      </w:r>
      <w:r w:rsidR="00C12391">
        <w:rPr>
          <w:rFonts w:asciiTheme="minorEastAsia" w:hAnsiTheme="minorEastAsia" w:hint="eastAsia"/>
          <w:sz w:val="20"/>
          <w:szCs w:val="20"/>
        </w:rPr>
        <w:t>」</w:t>
      </w:r>
      <w:r w:rsidRPr="00437DAE">
        <w:rPr>
          <w:rFonts w:asciiTheme="minorEastAsia" w:hAnsiTheme="minorEastAsia" w:hint="eastAsia"/>
          <w:sz w:val="20"/>
          <w:szCs w:val="20"/>
        </w:rPr>
        <w:t>という。）を添付する場合は工事着手の</w:t>
      </w:r>
      <w:r w:rsidR="004D5E4E" w:rsidRPr="004D5E4E">
        <w:rPr>
          <w:rFonts w:asciiTheme="minorEastAsia" w:hAnsiTheme="minorEastAsia" w:hint="eastAsia"/>
          <w:sz w:val="20"/>
          <w:szCs w:val="20"/>
          <w:u w:val="single"/>
        </w:rPr>
        <w:t>３</w:t>
      </w:r>
      <w:r w:rsidRPr="00437DAE">
        <w:rPr>
          <w:rFonts w:asciiTheme="minorEastAsia" w:hAnsiTheme="minorEastAsia" w:hint="eastAsia"/>
          <w:sz w:val="20"/>
          <w:szCs w:val="20"/>
          <w:u w:val="single"/>
        </w:rPr>
        <w:t>日前</w:t>
      </w:r>
      <w:r w:rsidRPr="00437DAE">
        <w:rPr>
          <w:rFonts w:asciiTheme="minorEastAsia" w:hAnsiTheme="minorEastAsia" w:hint="eastAsia"/>
          <w:sz w:val="20"/>
          <w:szCs w:val="20"/>
        </w:rPr>
        <w:t>）</w:t>
      </w:r>
      <w:r w:rsidR="004333B1" w:rsidRPr="00B91070">
        <w:rPr>
          <w:rStyle w:val="p"/>
          <w:rFonts w:asciiTheme="minorEastAsia" w:hAnsiTheme="minorEastAsia" w:hint="eastAsia"/>
          <w:sz w:val="20"/>
          <w:szCs w:val="20"/>
        </w:rPr>
        <w:t>までに</w:t>
      </w:r>
      <w:r w:rsidRPr="00103619">
        <w:rPr>
          <w:rStyle w:val="p"/>
          <w:rFonts w:asciiTheme="minorEastAsia" w:hAnsiTheme="minorEastAsia" w:hint="eastAsia"/>
          <w:sz w:val="20"/>
          <w:szCs w:val="20"/>
        </w:rPr>
        <w:t>、</w:t>
      </w:r>
      <w:r w:rsidR="002516A2">
        <w:rPr>
          <w:rStyle w:val="p"/>
          <w:rFonts w:asciiTheme="minorEastAsia" w:hAnsiTheme="minorEastAsia" w:hint="eastAsia"/>
          <w:sz w:val="20"/>
          <w:szCs w:val="20"/>
        </w:rPr>
        <w:t>建築物のエネルギー消費性能の確保のための構造及び設備に関する計画を届出てください。</w:t>
      </w:r>
    </w:p>
    <w:p w:rsidR="001316A3" w:rsidRPr="00437DAE" w:rsidRDefault="001316A3" w:rsidP="001316A3">
      <w:pPr>
        <w:rPr>
          <w:rFonts w:asciiTheme="minorEastAsia" w:hAnsiTheme="minorEastAsia"/>
          <w:sz w:val="20"/>
          <w:szCs w:val="20"/>
        </w:rPr>
      </w:pPr>
    </w:p>
    <w:p w:rsidR="002222ED" w:rsidRPr="00437DAE" w:rsidRDefault="00282E47" w:rsidP="00282E47">
      <w:pPr>
        <w:rPr>
          <w:rFonts w:asciiTheme="minorEastAsia" w:hAnsiTheme="minorEastAsia"/>
          <w:sz w:val="20"/>
          <w:szCs w:val="20"/>
        </w:rPr>
      </w:pPr>
      <w:r>
        <w:rPr>
          <w:rFonts w:asciiTheme="minorEastAsia" w:hAnsiTheme="minorEastAsia" w:hint="eastAsia"/>
          <w:sz w:val="20"/>
          <w:szCs w:val="20"/>
        </w:rPr>
        <w:t>（１）</w:t>
      </w:r>
      <w:r w:rsidR="001316A3" w:rsidRPr="00437DAE">
        <w:rPr>
          <w:rFonts w:asciiTheme="minorEastAsia" w:hAnsiTheme="minorEastAsia" w:hint="eastAsia"/>
          <w:sz w:val="20"/>
          <w:szCs w:val="20"/>
        </w:rPr>
        <w:t>提出書類</w:t>
      </w:r>
    </w:p>
    <w:tbl>
      <w:tblPr>
        <w:tblStyle w:val="a8"/>
        <w:tblW w:w="0" w:type="auto"/>
        <w:tblInd w:w="200" w:type="dxa"/>
        <w:tblLook w:val="04A0" w:firstRow="1" w:lastRow="0" w:firstColumn="1" w:lastColumn="0" w:noHBand="0" w:noVBand="1"/>
      </w:tblPr>
      <w:tblGrid>
        <w:gridCol w:w="7670"/>
        <w:gridCol w:w="2310"/>
      </w:tblGrid>
      <w:tr w:rsidR="00437DAE" w:rsidRPr="00437DAE" w:rsidTr="001429C7">
        <w:tc>
          <w:tcPr>
            <w:tcW w:w="7670" w:type="dxa"/>
            <w:vAlign w:val="center"/>
          </w:tcPr>
          <w:p w:rsidR="00604C97" w:rsidRPr="00437DAE" w:rsidRDefault="00604C97" w:rsidP="00437DAE">
            <w:pPr>
              <w:jc w:val="center"/>
              <w:rPr>
                <w:rFonts w:asciiTheme="minorEastAsia" w:hAnsiTheme="minorEastAsia" w:cs="ＭＳ Ｐゴシック"/>
                <w:sz w:val="20"/>
                <w:szCs w:val="20"/>
              </w:rPr>
            </w:pPr>
            <w:r w:rsidRPr="00437DAE">
              <w:rPr>
                <w:rStyle w:val="cm"/>
                <w:rFonts w:asciiTheme="minorEastAsia" w:hAnsiTheme="minorEastAsia"/>
                <w:sz w:val="20"/>
                <w:szCs w:val="20"/>
              </w:rPr>
              <w:t>図書の種類</w:t>
            </w:r>
          </w:p>
        </w:tc>
        <w:tc>
          <w:tcPr>
            <w:tcW w:w="2310" w:type="dxa"/>
            <w:vAlign w:val="center"/>
          </w:tcPr>
          <w:p w:rsidR="00604C97" w:rsidRPr="00437DAE" w:rsidRDefault="00282E47" w:rsidP="001429C7">
            <w:pPr>
              <w:jc w:val="center"/>
              <w:rPr>
                <w:rFonts w:asciiTheme="minorEastAsia" w:hAnsiTheme="minorEastAsia" w:cs="ＭＳ Ｐゴシック"/>
                <w:sz w:val="20"/>
                <w:szCs w:val="20"/>
              </w:rPr>
            </w:pPr>
            <w:r>
              <w:rPr>
                <w:rFonts w:asciiTheme="minorEastAsia" w:hAnsiTheme="minorEastAsia" w:hint="eastAsia"/>
                <w:sz w:val="20"/>
                <w:szCs w:val="20"/>
              </w:rPr>
              <w:t>評価書</w:t>
            </w:r>
            <w:r w:rsidR="001C2230" w:rsidRPr="00437DAE">
              <w:rPr>
                <w:rFonts w:asciiTheme="minorEastAsia" w:hAnsiTheme="minorEastAsia" w:hint="eastAsia"/>
                <w:sz w:val="20"/>
                <w:szCs w:val="20"/>
              </w:rPr>
              <w:t>を</w:t>
            </w:r>
            <w:r w:rsidR="00604C97" w:rsidRPr="00437DAE">
              <w:rPr>
                <w:rFonts w:asciiTheme="minorEastAsia" w:hAnsiTheme="minorEastAsia" w:cs="ＭＳ Ｐゴシック" w:hint="eastAsia"/>
                <w:sz w:val="20"/>
                <w:szCs w:val="20"/>
              </w:rPr>
              <w:t>添付する場合</w:t>
            </w:r>
          </w:p>
        </w:tc>
      </w:tr>
      <w:tr w:rsidR="00437DAE" w:rsidRPr="00437DAE" w:rsidTr="001429C7">
        <w:tc>
          <w:tcPr>
            <w:tcW w:w="7670" w:type="dxa"/>
          </w:tcPr>
          <w:p w:rsidR="00604C97" w:rsidRPr="00437DAE" w:rsidRDefault="006C6BB5" w:rsidP="006C6BB5">
            <w:pPr>
              <w:rPr>
                <w:rFonts w:asciiTheme="minorEastAsia" w:hAnsiTheme="minorEastAsia" w:cs="ＭＳ Ｐゴシック"/>
                <w:sz w:val="20"/>
                <w:szCs w:val="20"/>
              </w:rPr>
            </w:pPr>
            <w:r>
              <w:rPr>
                <w:rFonts w:asciiTheme="minorEastAsia" w:hAnsiTheme="minorEastAsia" w:cs="ＭＳ Ｐゴシック" w:hint="eastAsia"/>
                <w:sz w:val="20"/>
                <w:szCs w:val="20"/>
              </w:rPr>
              <w:t>届出書</w:t>
            </w:r>
            <w:r w:rsidR="00604C97" w:rsidRPr="00437DAE">
              <w:rPr>
                <w:rFonts w:asciiTheme="minorEastAsia" w:hAnsiTheme="minorEastAsia" w:cs="ＭＳ Ｐゴシック" w:hint="eastAsia"/>
                <w:sz w:val="20"/>
                <w:szCs w:val="20"/>
              </w:rPr>
              <w:t>、変更届出書（別記様式第22、23</w:t>
            </w:r>
            <w:r>
              <w:rPr>
                <w:rFonts w:asciiTheme="minorEastAsia" w:hAnsiTheme="minorEastAsia" w:cs="ＭＳ Ｐゴシック" w:hint="eastAsia"/>
                <w:sz w:val="20"/>
                <w:szCs w:val="20"/>
              </w:rPr>
              <w:t>号</w:t>
            </w:r>
            <w:r w:rsidR="00604C97" w:rsidRPr="00437DAE">
              <w:rPr>
                <w:rFonts w:asciiTheme="minorEastAsia" w:hAnsiTheme="minorEastAsia" w:cs="ＭＳ Ｐゴシック" w:hint="eastAsia"/>
                <w:sz w:val="20"/>
                <w:szCs w:val="20"/>
              </w:rPr>
              <w:t>）</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r w:rsidRPr="00437DAE">
              <w:rPr>
                <w:rFonts w:asciiTheme="minorEastAsia" w:hAnsiTheme="minorEastAsia" w:cs="ＭＳ Ｐゴシック" w:hint="eastAsia"/>
                <w:sz w:val="20"/>
                <w:szCs w:val="20"/>
              </w:rPr>
              <w:t>○</w:t>
            </w: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付近見取図</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r w:rsidRPr="00437DAE">
              <w:rPr>
                <w:rFonts w:asciiTheme="minorEastAsia" w:hAnsiTheme="minorEastAsia" w:cs="ＭＳ Ｐゴシック" w:hint="eastAsia"/>
                <w:sz w:val="20"/>
                <w:szCs w:val="20"/>
              </w:rPr>
              <w:t>○</w:t>
            </w: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配置図</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r w:rsidRPr="00437DAE">
              <w:rPr>
                <w:rFonts w:asciiTheme="minorEastAsia" w:hAnsiTheme="minorEastAsia" w:cs="ＭＳ Ｐゴシック" w:hint="eastAsia"/>
                <w:sz w:val="20"/>
                <w:szCs w:val="20"/>
              </w:rPr>
              <w:t>○</w:t>
            </w: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仕様書(仕上げ表を含む。)</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各階平面図</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r w:rsidRPr="00437DAE">
              <w:rPr>
                <w:rFonts w:asciiTheme="minorEastAsia" w:hAnsiTheme="minorEastAsia" w:cs="ＭＳ Ｐゴシック" w:hint="eastAsia"/>
                <w:sz w:val="20"/>
                <w:szCs w:val="20"/>
              </w:rPr>
              <w:t>○</w:t>
            </w: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床面積求積図</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r w:rsidRPr="00437DAE">
              <w:rPr>
                <w:rFonts w:asciiTheme="minorEastAsia" w:hAnsiTheme="minorEastAsia" w:cs="ＭＳ Ｐゴシック" w:hint="eastAsia"/>
                <w:sz w:val="20"/>
                <w:szCs w:val="20"/>
              </w:rPr>
              <w:t>○</w:t>
            </w: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用途別床面積表</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r w:rsidRPr="00437DAE">
              <w:rPr>
                <w:rFonts w:asciiTheme="minorEastAsia" w:hAnsiTheme="minorEastAsia" w:cs="ＭＳ Ｐゴシック" w:hint="eastAsia"/>
                <w:sz w:val="20"/>
                <w:szCs w:val="20"/>
              </w:rPr>
              <w:t>○</w:t>
            </w: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立面図</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r w:rsidRPr="00437DAE">
              <w:rPr>
                <w:rFonts w:asciiTheme="minorEastAsia" w:hAnsiTheme="minorEastAsia" w:cs="ＭＳ Ｐゴシック" w:hint="eastAsia"/>
                <w:sz w:val="20"/>
                <w:szCs w:val="20"/>
              </w:rPr>
              <w:t>○</w:t>
            </w: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断面図又は矩計図</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r w:rsidRPr="00437DAE">
              <w:rPr>
                <w:rFonts w:asciiTheme="minorEastAsia" w:hAnsiTheme="minorEastAsia" w:cs="ＭＳ Ｐゴシック" w:hint="eastAsia"/>
                <w:sz w:val="20"/>
                <w:szCs w:val="20"/>
              </w:rPr>
              <w:t>○</w:t>
            </w: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各部詳細図</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Fonts w:asciiTheme="minorEastAsia" w:hAnsiTheme="minorEastAsia" w:cs="ＭＳ Ｐゴシック" w:hint="eastAsia"/>
                <w:sz w:val="20"/>
                <w:szCs w:val="20"/>
              </w:rPr>
              <w:t>各種計算書</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Style w:val="cm"/>
                <w:rFonts w:asciiTheme="minorEastAsia" w:hAnsiTheme="minorEastAsia"/>
                <w:sz w:val="20"/>
                <w:szCs w:val="20"/>
              </w:rPr>
              <w:t>機器表</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空気調和設備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機械換気設備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照明設備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給湯設備</w:t>
            </w:r>
            <w:r w:rsidRPr="00437DAE">
              <w:rPr>
                <w:rStyle w:val="cm"/>
                <w:rFonts w:asciiTheme="minorEastAsia" w:hAnsiTheme="minorEastAsia" w:hint="eastAsia"/>
                <w:sz w:val="20"/>
                <w:szCs w:val="20"/>
              </w:rPr>
              <w:t>、</w:t>
            </w:r>
            <w:r w:rsidRPr="00437DAE">
              <w:rPr>
                <w:rFonts w:asciiTheme="minorEastAsia" w:hAnsiTheme="minorEastAsia" w:hint="eastAsia"/>
                <w:sz w:val="20"/>
                <w:szCs w:val="20"/>
              </w:rPr>
              <w:t>その他</w:t>
            </w:r>
            <w:r w:rsidRPr="00437DAE">
              <w:rPr>
                <w:rStyle w:val="cm"/>
                <w:rFonts w:asciiTheme="minorEastAsia" w:hAnsiTheme="minorEastAsia"/>
                <w:sz w:val="20"/>
                <w:szCs w:val="20"/>
              </w:rPr>
              <w:t>設備</w:t>
            </w:r>
            <w:r w:rsidRPr="00437DAE">
              <w:rPr>
                <w:rStyle w:val="cm"/>
                <w:rFonts w:asciiTheme="minorEastAsia" w:hAnsiTheme="minorEastAsia" w:hint="eastAsia"/>
                <w:sz w:val="20"/>
                <w:szCs w:val="20"/>
              </w:rPr>
              <w:t>）</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Style w:val="cm"/>
                <w:rFonts w:asciiTheme="minorEastAsia" w:hAnsiTheme="minorEastAsia"/>
                <w:sz w:val="20"/>
                <w:szCs w:val="20"/>
              </w:rPr>
              <w:t>仕様書</w:t>
            </w:r>
            <w:r w:rsidRPr="00437DAE">
              <w:rPr>
                <w:rStyle w:val="cm"/>
                <w:rFonts w:asciiTheme="minorEastAsia" w:hAnsiTheme="minorEastAsia" w:hint="eastAsia"/>
                <w:sz w:val="20"/>
                <w:szCs w:val="20"/>
              </w:rPr>
              <w:t>（昇降機）</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p>
        </w:tc>
      </w:tr>
      <w:tr w:rsidR="00437DAE" w:rsidRPr="00437DAE" w:rsidTr="001429C7">
        <w:tc>
          <w:tcPr>
            <w:tcW w:w="7670" w:type="dxa"/>
          </w:tcPr>
          <w:p w:rsidR="00604C97" w:rsidRPr="00437DAE" w:rsidRDefault="00604C97" w:rsidP="002222ED">
            <w:pPr>
              <w:rPr>
                <w:rFonts w:asciiTheme="minorEastAsia" w:hAnsiTheme="minorEastAsia" w:cs="ＭＳ Ｐゴシック"/>
                <w:sz w:val="20"/>
                <w:szCs w:val="20"/>
              </w:rPr>
            </w:pPr>
            <w:r w:rsidRPr="00437DAE">
              <w:rPr>
                <w:rStyle w:val="cm"/>
                <w:rFonts w:asciiTheme="minorEastAsia" w:hAnsiTheme="minorEastAsia"/>
                <w:sz w:val="20"/>
                <w:szCs w:val="20"/>
              </w:rPr>
              <w:t>系統図</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空気調和設備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機械換気設備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照明設備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給湯設備</w:t>
            </w:r>
            <w:r w:rsidRPr="00437DAE">
              <w:rPr>
                <w:rStyle w:val="cm"/>
                <w:rFonts w:asciiTheme="minorEastAsia" w:hAnsiTheme="minorEastAsia" w:hint="eastAsia"/>
                <w:sz w:val="20"/>
                <w:szCs w:val="20"/>
              </w:rPr>
              <w:t>、</w:t>
            </w:r>
            <w:r w:rsidRPr="00437DAE">
              <w:rPr>
                <w:rFonts w:asciiTheme="minorEastAsia" w:hAnsiTheme="minorEastAsia" w:hint="eastAsia"/>
                <w:sz w:val="20"/>
                <w:szCs w:val="20"/>
              </w:rPr>
              <w:t>その他</w:t>
            </w:r>
            <w:r w:rsidRPr="00437DAE">
              <w:rPr>
                <w:rStyle w:val="cm"/>
                <w:rFonts w:asciiTheme="minorEastAsia" w:hAnsiTheme="minorEastAsia"/>
                <w:sz w:val="20"/>
                <w:szCs w:val="20"/>
              </w:rPr>
              <w:t>設備</w:t>
            </w:r>
            <w:r w:rsidRPr="00437DAE">
              <w:rPr>
                <w:rStyle w:val="cm"/>
                <w:rFonts w:asciiTheme="minorEastAsia" w:hAnsiTheme="minorEastAsia" w:hint="eastAsia"/>
                <w:sz w:val="20"/>
                <w:szCs w:val="20"/>
              </w:rPr>
              <w:t>）</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p>
        </w:tc>
      </w:tr>
      <w:tr w:rsidR="00437DAE" w:rsidRPr="00437DAE" w:rsidTr="001429C7">
        <w:tc>
          <w:tcPr>
            <w:tcW w:w="7670" w:type="dxa"/>
          </w:tcPr>
          <w:p w:rsidR="00604C97" w:rsidRPr="00437DAE" w:rsidRDefault="00604C97" w:rsidP="002222ED">
            <w:pPr>
              <w:rPr>
                <w:rStyle w:val="cm"/>
                <w:rFonts w:asciiTheme="minorEastAsia" w:hAnsiTheme="minorEastAsia"/>
                <w:sz w:val="20"/>
                <w:szCs w:val="20"/>
              </w:rPr>
            </w:pPr>
            <w:r w:rsidRPr="00437DAE">
              <w:rPr>
                <w:rStyle w:val="cm"/>
                <w:rFonts w:asciiTheme="minorEastAsia" w:hAnsiTheme="minorEastAsia"/>
                <w:sz w:val="20"/>
                <w:szCs w:val="20"/>
              </w:rPr>
              <w:t>各階平面図</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空気調和設備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機械換気設備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照明設備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給湯設備</w:t>
            </w:r>
            <w:r w:rsidRPr="00437DAE">
              <w:rPr>
                <w:rStyle w:val="cm"/>
                <w:rFonts w:asciiTheme="minorEastAsia" w:hAnsiTheme="minorEastAsia" w:hint="eastAsia"/>
                <w:sz w:val="20"/>
                <w:szCs w:val="20"/>
              </w:rPr>
              <w:t>、</w:t>
            </w:r>
            <w:r w:rsidRPr="00437DAE">
              <w:rPr>
                <w:rFonts w:asciiTheme="minorEastAsia" w:hAnsiTheme="minorEastAsia" w:hint="eastAsia"/>
                <w:sz w:val="20"/>
                <w:szCs w:val="20"/>
              </w:rPr>
              <w:t>その他</w:t>
            </w:r>
            <w:r w:rsidRPr="00437DAE">
              <w:rPr>
                <w:rStyle w:val="cm"/>
                <w:rFonts w:asciiTheme="minorEastAsia" w:hAnsiTheme="minorEastAsia"/>
                <w:sz w:val="20"/>
                <w:szCs w:val="20"/>
              </w:rPr>
              <w:t>設備</w:t>
            </w:r>
            <w:r w:rsidRPr="00437DAE">
              <w:rPr>
                <w:rStyle w:val="cm"/>
                <w:rFonts w:asciiTheme="minorEastAsia" w:hAnsiTheme="minorEastAsia" w:hint="eastAsia"/>
                <w:sz w:val="20"/>
                <w:szCs w:val="20"/>
              </w:rPr>
              <w:t>）</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p>
        </w:tc>
      </w:tr>
      <w:tr w:rsidR="00437DAE" w:rsidRPr="00437DAE" w:rsidTr="001429C7">
        <w:tc>
          <w:tcPr>
            <w:tcW w:w="7670" w:type="dxa"/>
          </w:tcPr>
          <w:p w:rsidR="00604C97" w:rsidRPr="00437DAE" w:rsidRDefault="00604C97" w:rsidP="002222ED">
            <w:pPr>
              <w:rPr>
                <w:rStyle w:val="cm"/>
                <w:rFonts w:asciiTheme="minorEastAsia" w:hAnsiTheme="minorEastAsia"/>
                <w:sz w:val="20"/>
                <w:szCs w:val="20"/>
              </w:rPr>
            </w:pPr>
            <w:r w:rsidRPr="00437DAE">
              <w:rPr>
                <w:rStyle w:val="cm"/>
                <w:rFonts w:asciiTheme="minorEastAsia" w:hAnsiTheme="minorEastAsia"/>
                <w:sz w:val="20"/>
                <w:szCs w:val="20"/>
              </w:rPr>
              <w:t>制御図</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空気調和設備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機械換気設備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照明設備</w:t>
            </w:r>
            <w:r w:rsidRPr="00437DAE">
              <w:rPr>
                <w:rStyle w:val="cm"/>
                <w:rFonts w:asciiTheme="minorEastAsia" w:hAnsiTheme="minorEastAsia" w:hint="eastAsia"/>
                <w:sz w:val="20"/>
                <w:szCs w:val="20"/>
              </w:rPr>
              <w:t>、</w:t>
            </w:r>
            <w:r w:rsidRPr="00437DAE">
              <w:rPr>
                <w:rStyle w:val="cm"/>
                <w:rFonts w:asciiTheme="minorEastAsia" w:hAnsiTheme="minorEastAsia"/>
                <w:sz w:val="20"/>
                <w:szCs w:val="20"/>
              </w:rPr>
              <w:t>給湯設備</w:t>
            </w:r>
            <w:r w:rsidRPr="00437DAE">
              <w:rPr>
                <w:rStyle w:val="cm"/>
                <w:rFonts w:asciiTheme="minorEastAsia" w:hAnsiTheme="minorEastAsia" w:hint="eastAsia"/>
                <w:sz w:val="20"/>
                <w:szCs w:val="20"/>
              </w:rPr>
              <w:t>、</w:t>
            </w:r>
            <w:r w:rsidRPr="00437DAE">
              <w:rPr>
                <w:rFonts w:asciiTheme="minorEastAsia" w:hAnsiTheme="minorEastAsia" w:hint="eastAsia"/>
                <w:sz w:val="20"/>
                <w:szCs w:val="20"/>
              </w:rPr>
              <w:t>その他</w:t>
            </w:r>
            <w:r w:rsidRPr="00437DAE">
              <w:rPr>
                <w:rStyle w:val="cm"/>
                <w:rFonts w:asciiTheme="minorEastAsia" w:hAnsiTheme="minorEastAsia"/>
                <w:sz w:val="20"/>
                <w:szCs w:val="20"/>
              </w:rPr>
              <w:t>設備</w:t>
            </w:r>
            <w:r w:rsidRPr="00437DAE">
              <w:rPr>
                <w:rStyle w:val="cm"/>
                <w:rFonts w:asciiTheme="minorEastAsia" w:hAnsiTheme="minorEastAsia" w:hint="eastAsia"/>
                <w:sz w:val="20"/>
                <w:szCs w:val="20"/>
              </w:rPr>
              <w:t>）</w:t>
            </w:r>
          </w:p>
        </w:tc>
        <w:tc>
          <w:tcPr>
            <w:tcW w:w="2310" w:type="dxa"/>
            <w:vAlign w:val="center"/>
          </w:tcPr>
          <w:p w:rsidR="00604C97" w:rsidRPr="00437DAE" w:rsidRDefault="00604C97" w:rsidP="00604C97">
            <w:pPr>
              <w:jc w:val="center"/>
              <w:rPr>
                <w:rFonts w:asciiTheme="minorEastAsia" w:hAnsiTheme="minorEastAsia" w:cs="ＭＳ Ｐゴシック"/>
                <w:sz w:val="20"/>
                <w:szCs w:val="20"/>
              </w:rPr>
            </w:pPr>
          </w:p>
        </w:tc>
      </w:tr>
    </w:tbl>
    <w:p w:rsidR="00604C97" w:rsidRPr="00437DAE" w:rsidRDefault="00103619" w:rsidP="00103619">
      <w:pPr>
        <w:ind w:firstLineChars="200" w:firstLine="400"/>
        <w:rPr>
          <w:rFonts w:asciiTheme="minorEastAsia" w:hAnsiTheme="minorEastAsia"/>
          <w:sz w:val="20"/>
          <w:szCs w:val="20"/>
        </w:rPr>
      </w:pPr>
      <w:r>
        <w:rPr>
          <w:rFonts w:asciiTheme="minorEastAsia" w:hAnsiTheme="minorEastAsia" w:hint="eastAsia"/>
          <w:sz w:val="20"/>
          <w:szCs w:val="20"/>
        </w:rPr>
        <w:t>※</w:t>
      </w:r>
      <w:r w:rsidR="00604C97" w:rsidRPr="00437DAE">
        <w:rPr>
          <w:rFonts w:asciiTheme="minorEastAsia" w:hAnsiTheme="minorEastAsia" w:hint="eastAsia"/>
          <w:sz w:val="20"/>
          <w:szCs w:val="20"/>
        </w:rPr>
        <w:t>変更計画書の提出にあたっては、添付図書は変更に係るもののみを要します。</w:t>
      </w:r>
    </w:p>
    <w:p w:rsidR="001316A3" w:rsidRDefault="001C2230" w:rsidP="00103619">
      <w:pPr>
        <w:ind w:firstLineChars="300" w:firstLine="600"/>
        <w:rPr>
          <w:rFonts w:asciiTheme="minorEastAsia" w:hAnsiTheme="minorEastAsia" w:cs="ＭＳ Ｐゴシック"/>
          <w:sz w:val="20"/>
          <w:szCs w:val="20"/>
        </w:rPr>
      </w:pPr>
      <w:r w:rsidRPr="00437DAE">
        <w:rPr>
          <w:rFonts w:asciiTheme="minorEastAsia" w:hAnsiTheme="minorEastAsia" w:hint="eastAsia"/>
          <w:sz w:val="20"/>
          <w:szCs w:val="20"/>
        </w:rPr>
        <w:t>評価</w:t>
      </w:r>
      <w:r w:rsidR="00615530">
        <w:rPr>
          <w:rFonts w:asciiTheme="minorEastAsia" w:hAnsiTheme="minorEastAsia" w:hint="eastAsia"/>
          <w:sz w:val="20"/>
          <w:szCs w:val="20"/>
        </w:rPr>
        <w:t>書</w:t>
      </w:r>
      <w:r w:rsidRPr="00437DAE">
        <w:rPr>
          <w:rFonts w:asciiTheme="minorEastAsia" w:hAnsiTheme="minorEastAsia" w:hint="eastAsia"/>
          <w:sz w:val="20"/>
          <w:szCs w:val="20"/>
        </w:rPr>
        <w:t>を</w:t>
      </w:r>
      <w:r w:rsidRPr="00437DAE">
        <w:rPr>
          <w:rFonts w:asciiTheme="minorEastAsia" w:hAnsiTheme="minorEastAsia" w:cs="ＭＳ Ｐゴシック" w:hint="eastAsia"/>
          <w:sz w:val="20"/>
          <w:szCs w:val="20"/>
        </w:rPr>
        <w:t>添付する場合は〇印の図書のみを要します。</w:t>
      </w:r>
    </w:p>
    <w:p w:rsidR="00126A31" w:rsidRDefault="00126A31" w:rsidP="00437DAE">
      <w:pPr>
        <w:rPr>
          <w:rFonts w:asciiTheme="minorEastAsia" w:hAnsiTheme="minorEastAsia" w:cs="ＭＳ Ｐゴシック"/>
          <w:sz w:val="20"/>
          <w:szCs w:val="20"/>
        </w:rPr>
      </w:pPr>
    </w:p>
    <w:p w:rsidR="00437DAE" w:rsidRDefault="00282E47" w:rsidP="00282E47">
      <w:pPr>
        <w:rPr>
          <w:rFonts w:asciiTheme="minorEastAsia" w:hAnsiTheme="minorEastAsia"/>
          <w:sz w:val="20"/>
          <w:szCs w:val="20"/>
        </w:rPr>
      </w:pPr>
      <w:r>
        <w:rPr>
          <w:rFonts w:asciiTheme="minorEastAsia" w:hAnsiTheme="minorEastAsia" w:hint="eastAsia"/>
          <w:sz w:val="20"/>
          <w:szCs w:val="20"/>
        </w:rPr>
        <w:t>（２）</w:t>
      </w:r>
      <w:r w:rsidR="00437DAE" w:rsidRPr="00437DAE">
        <w:rPr>
          <w:rFonts w:asciiTheme="minorEastAsia" w:hAnsiTheme="minorEastAsia" w:hint="eastAsia"/>
          <w:sz w:val="20"/>
          <w:szCs w:val="20"/>
        </w:rPr>
        <w:t>提出</w:t>
      </w:r>
      <w:r w:rsidR="00437DAE">
        <w:rPr>
          <w:rFonts w:asciiTheme="minorEastAsia" w:hAnsiTheme="minorEastAsia" w:hint="eastAsia"/>
          <w:sz w:val="20"/>
          <w:szCs w:val="20"/>
        </w:rPr>
        <w:t>部数</w:t>
      </w:r>
    </w:p>
    <w:p w:rsidR="00437DAE" w:rsidRPr="00437DAE" w:rsidRDefault="00437DAE" w:rsidP="00437DAE">
      <w:pPr>
        <w:ind w:left="200"/>
        <w:rPr>
          <w:rFonts w:asciiTheme="minorEastAsia" w:hAnsiTheme="minorEastAsia"/>
          <w:sz w:val="20"/>
          <w:szCs w:val="20"/>
        </w:rPr>
      </w:pPr>
      <w:r>
        <w:rPr>
          <w:rFonts w:asciiTheme="minorEastAsia" w:hAnsiTheme="minorEastAsia" w:hint="eastAsia"/>
          <w:sz w:val="20"/>
          <w:szCs w:val="20"/>
        </w:rPr>
        <w:t xml:space="preserve">　　正本：１部、副本</w:t>
      </w:r>
      <w:r w:rsidR="002A28B7">
        <w:rPr>
          <w:rFonts w:asciiTheme="minorEastAsia" w:hAnsiTheme="minorEastAsia" w:hint="eastAsia"/>
          <w:sz w:val="20"/>
          <w:szCs w:val="20"/>
        </w:rPr>
        <w:t>：</w:t>
      </w:r>
      <w:r>
        <w:rPr>
          <w:rFonts w:asciiTheme="minorEastAsia" w:hAnsiTheme="minorEastAsia" w:hint="eastAsia"/>
          <w:sz w:val="20"/>
          <w:szCs w:val="20"/>
        </w:rPr>
        <w:t>１部</w:t>
      </w:r>
    </w:p>
    <w:p w:rsidR="00BB098D" w:rsidRDefault="00BB098D" w:rsidP="00BB098D">
      <w:pPr>
        <w:ind w:firstLineChars="100" w:firstLine="200"/>
        <w:rPr>
          <w:rFonts w:hAnsi="ＭＳ 明朝"/>
          <w:sz w:val="20"/>
        </w:rPr>
      </w:pPr>
    </w:p>
    <w:p w:rsidR="00BB098D" w:rsidRDefault="00282E47" w:rsidP="00282E47">
      <w:pPr>
        <w:rPr>
          <w:rFonts w:hAnsi="ＭＳ 明朝"/>
          <w:sz w:val="20"/>
        </w:rPr>
      </w:pPr>
      <w:r>
        <w:rPr>
          <w:rFonts w:hAnsi="ＭＳ 明朝" w:hint="eastAsia"/>
          <w:sz w:val="20"/>
        </w:rPr>
        <w:t>（３）</w:t>
      </w:r>
      <w:r w:rsidR="00060B14">
        <w:rPr>
          <w:rFonts w:hAnsi="ＭＳ 明朝" w:hint="eastAsia"/>
          <w:sz w:val="20"/>
        </w:rPr>
        <w:t>評価書</w:t>
      </w:r>
      <w:r w:rsidR="00BB098D">
        <w:rPr>
          <w:rFonts w:hAnsi="ＭＳ 明朝" w:hint="eastAsia"/>
          <w:sz w:val="20"/>
        </w:rPr>
        <w:t>について</w:t>
      </w:r>
    </w:p>
    <w:p w:rsidR="00BB098D" w:rsidRDefault="00060B14" w:rsidP="00BB087C">
      <w:pPr>
        <w:ind w:leftChars="100" w:left="1010" w:hangingChars="400" w:hanging="800"/>
        <w:rPr>
          <w:rFonts w:hAnsi="ＭＳ 明朝"/>
          <w:sz w:val="20"/>
        </w:rPr>
      </w:pPr>
      <w:r>
        <w:rPr>
          <w:rFonts w:hAnsi="ＭＳ 明朝" w:hint="eastAsia"/>
          <w:sz w:val="20"/>
        </w:rPr>
        <w:t>評価書</w:t>
      </w:r>
      <w:r w:rsidR="00BB098D">
        <w:rPr>
          <w:rFonts w:hAnsi="ＭＳ 明朝" w:hint="eastAsia"/>
          <w:sz w:val="20"/>
        </w:rPr>
        <w:t>には、以下の書類が該当します。</w:t>
      </w:r>
    </w:p>
    <w:p w:rsidR="00BB098D" w:rsidRDefault="00BB098D" w:rsidP="00BB087C">
      <w:pPr>
        <w:ind w:firstLineChars="100" w:firstLine="200"/>
        <w:rPr>
          <w:rFonts w:hAnsi="ＭＳ 明朝"/>
          <w:sz w:val="20"/>
        </w:rPr>
      </w:pPr>
      <w:r>
        <w:rPr>
          <w:rFonts w:hAnsi="ＭＳ 明朝" w:hint="eastAsia"/>
          <w:sz w:val="20"/>
        </w:rPr>
        <w:t>①住宅性能評価書（</w:t>
      </w:r>
      <w:r w:rsidRPr="00BC2B0B">
        <w:rPr>
          <w:rFonts w:hAnsi="ＭＳ 明朝" w:hint="eastAsia"/>
          <w:sz w:val="20"/>
        </w:rPr>
        <w:t>住宅の品質確保の促進等に関する法律第６条第３</w:t>
      </w:r>
      <w:r>
        <w:rPr>
          <w:rFonts w:hAnsi="ＭＳ 明朝" w:hint="eastAsia"/>
          <w:sz w:val="20"/>
        </w:rPr>
        <w:t>項に規定）</w:t>
      </w:r>
    </w:p>
    <w:p w:rsidR="00BB098D" w:rsidRDefault="00103619" w:rsidP="00BB087C">
      <w:pPr>
        <w:ind w:leftChars="200" w:left="630" w:hangingChars="105" w:hanging="210"/>
        <w:rPr>
          <w:rFonts w:hAnsi="ＭＳ 明朝"/>
          <w:sz w:val="20"/>
        </w:rPr>
      </w:pPr>
      <w:r>
        <w:rPr>
          <w:rFonts w:hAnsi="ＭＳ 明朝" w:hint="eastAsia"/>
          <w:sz w:val="20"/>
        </w:rPr>
        <w:t>・</w:t>
      </w:r>
      <w:r w:rsidR="00BB098D" w:rsidRPr="00BC2B0B">
        <w:rPr>
          <w:rFonts w:hAnsi="ＭＳ 明朝" w:hint="eastAsia"/>
          <w:sz w:val="20"/>
        </w:rPr>
        <w:t>日本住宅性能表示基準別表１又は別表２の断熱等性能等級４及び一次エネルギー消費量等級４又は等級５に適合しているもの</w:t>
      </w:r>
      <w:r w:rsidR="00BB098D">
        <w:rPr>
          <w:rFonts w:hAnsi="ＭＳ 明朝" w:hint="eastAsia"/>
          <w:sz w:val="20"/>
        </w:rPr>
        <w:t>。</w:t>
      </w:r>
    </w:p>
    <w:p w:rsidR="00BB098D" w:rsidRPr="00D603E6" w:rsidRDefault="00103619" w:rsidP="00BB087C">
      <w:pPr>
        <w:ind w:leftChars="200" w:left="630" w:hangingChars="105" w:hanging="210"/>
        <w:rPr>
          <w:rFonts w:hAnsi="ＭＳ 明朝"/>
          <w:sz w:val="20"/>
        </w:rPr>
      </w:pPr>
      <w:r>
        <w:rPr>
          <w:rFonts w:hAnsi="ＭＳ 明朝" w:hint="eastAsia"/>
          <w:sz w:val="20"/>
        </w:rPr>
        <w:t>・</w:t>
      </w:r>
      <w:r w:rsidR="00BB098D" w:rsidRPr="00BC2B0B">
        <w:rPr>
          <w:rFonts w:hAnsi="ＭＳ 明朝" w:hint="eastAsia"/>
          <w:sz w:val="20"/>
        </w:rPr>
        <w:t>法律の施行の</w:t>
      </w:r>
      <w:bookmarkStart w:id="0" w:name="_GoBack"/>
      <w:bookmarkEnd w:id="0"/>
      <w:r w:rsidR="00BB098D" w:rsidRPr="00BC2B0B">
        <w:rPr>
          <w:rFonts w:hAnsi="ＭＳ 明朝" w:hint="eastAsia"/>
          <w:sz w:val="20"/>
        </w:rPr>
        <w:t>際現に存する建築物については、別表１又は別表２の一次エネルギー消費量等級３、等級４又は等級５に適合して</w:t>
      </w:r>
      <w:r w:rsidR="00BB098D" w:rsidRPr="00D603E6">
        <w:rPr>
          <w:rFonts w:hAnsi="ＭＳ 明朝" w:hint="eastAsia"/>
          <w:sz w:val="20"/>
        </w:rPr>
        <w:t>いるもの。</w:t>
      </w:r>
    </w:p>
    <w:p w:rsidR="00BB098D" w:rsidRPr="00D603E6" w:rsidRDefault="00BB087C" w:rsidP="00BB087C">
      <w:pPr>
        <w:ind w:leftChars="200" w:left="630" w:hangingChars="105" w:hanging="210"/>
        <w:rPr>
          <w:rFonts w:hAnsi="ＭＳ 明朝"/>
          <w:sz w:val="20"/>
        </w:rPr>
      </w:pPr>
      <w:r w:rsidRPr="00D603E6">
        <w:rPr>
          <w:rFonts w:hAnsi="ＭＳ 明朝" w:hint="eastAsia"/>
          <w:sz w:val="20"/>
        </w:rPr>
        <w:t>※</w:t>
      </w:r>
      <w:r w:rsidR="00BB098D" w:rsidRPr="00D603E6">
        <w:rPr>
          <w:rFonts w:hAnsi="ＭＳ 明朝" w:hint="eastAsia"/>
          <w:sz w:val="20"/>
        </w:rPr>
        <w:t>添付図書は登録住宅性能評価機関の確認印</w:t>
      </w:r>
      <w:r w:rsidR="00FE0317" w:rsidRPr="00D603E6">
        <w:rPr>
          <w:rFonts w:hAnsi="ＭＳ 明朝" w:hint="eastAsia"/>
          <w:sz w:val="20"/>
        </w:rPr>
        <w:t>等</w:t>
      </w:r>
      <w:r w:rsidR="00BB098D" w:rsidRPr="00D603E6">
        <w:rPr>
          <w:rFonts w:hAnsi="ＭＳ 明朝" w:hint="eastAsia"/>
          <w:sz w:val="20"/>
        </w:rPr>
        <w:t>があるものの写しに限ります。</w:t>
      </w:r>
    </w:p>
    <w:p w:rsidR="00BB087C" w:rsidRPr="00D603E6" w:rsidRDefault="00BB087C" w:rsidP="00BB087C">
      <w:pPr>
        <w:ind w:left="1"/>
        <w:rPr>
          <w:rFonts w:hAnsi="ＭＳ 明朝"/>
          <w:sz w:val="20"/>
        </w:rPr>
      </w:pPr>
      <w:r w:rsidRPr="00D603E6">
        <w:rPr>
          <w:rFonts w:hAnsi="ＭＳ 明朝" w:hint="eastAsia"/>
          <w:sz w:val="20"/>
        </w:rPr>
        <w:t xml:space="preserve">　</w:t>
      </w:r>
      <w:r w:rsidR="00BB098D" w:rsidRPr="00D603E6">
        <w:rPr>
          <w:rFonts w:hAnsi="ＭＳ 明朝" w:hint="eastAsia"/>
          <w:sz w:val="20"/>
        </w:rPr>
        <w:t>②</w:t>
      </w:r>
      <w:r w:rsidR="00BB098D" w:rsidRPr="00D603E6">
        <w:rPr>
          <w:rFonts w:hAnsi="ＭＳ 明朝" w:hint="eastAsia"/>
          <w:sz w:val="20"/>
        </w:rPr>
        <w:t>BELS</w:t>
      </w:r>
      <w:r w:rsidR="00BB098D" w:rsidRPr="00D603E6">
        <w:rPr>
          <w:rFonts w:hAnsi="ＭＳ 明朝" w:hint="eastAsia"/>
          <w:sz w:val="20"/>
        </w:rPr>
        <w:t>評価書</w:t>
      </w:r>
      <w:r w:rsidR="00FE0317" w:rsidRPr="00D603E6">
        <w:rPr>
          <w:rFonts w:hAnsi="ＭＳ 明朝" w:hint="eastAsia"/>
          <w:sz w:val="20"/>
        </w:rPr>
        <w:t>の写し</w:t>
      </w:r>
    </w:p>
    <w:p w:rsidR="002A718A" w:rsidRDefault="00692305" w:rsidP="00B66F47">
      <w:pPr>
        <w:ind w:leftChars="200" w:left="630" w:hangingChars="105" w:hanging="210"/>
        <w:rPr>
          <w:rFonts w:hAnsi="ＭＳ 明朝"/>
          <w:sz w:val="20"/>
        </w:rPr>
      </w:pPr>
      <w:r w:rsidRPr="00D603E6">
        <w:rPr>
          <w:rFonts w:hAnsi="ＭＳ 明朝" w:hint="eastAsia"/>
          <w:sz w:val="20"/>
        </w:rPr>
        <w:t>・</w:t>
      </w:r>
      <w:r w:rsidR="00BB098D" w:rsidRPr="00D603E6">
        <w:rPr>
          <w:rFonts w:hAnsi="ＭＳ 明朝" w:hint="eastAsia"/>
          <w:sz w:val="20"/>
        </w:rPr>
        <w:t>建築物全体を評価しているもの</w:t>
      </w:r>
      <w:r w:rsidR="00BB098D">
        <w:rPr>
          <w:rFonts w:hAnsi="ＭＳ 明朝" w:hint="eastAsia"/>
          <w:sz w:val="20"/>
        </w:rPr>
        <w:t>であって、一次エネ消費量基準に適合している</w:t>
      </w:r>
      <w:r w:rsidR="00513355">
        <w:rPr>
          <w:rFonts w:hAnsi="ＭＳ 明朝" w:hint="eastAsia"/>
          <w:sz w:val="20"/>
        </w:rPr>
        <w:t>もの</w:t>
      </w:r>
      <w:r w:rsidR="00BB098D">
        <w:rPr>
          <w:rFonts w:hAnsi="ＭＳ 明朝" w:hint="eastAsia"/>
          <w:sz w:val="20"/>
        </w:rPr>
        <w:t>。</w:t>
      </w:r>
    </w:p>
    <w:p w:rsidR="00BB087C" w:rsidRDefault="00BB098D" w:rsidP="002A718A">
      <w:pPr>
        <w:ind w:leftChars="300" w:left="640" w:hangingChars="5" w:hanging="10"/>
        <w:rPr>
          <w:rFonts w:hAnsi="ＭＳ 明朝"/>
          <w:sz w:val="20"/>
        </w:rPr>
      </w:pPr>
      <w:r>
        <w:rPr>
          <w:rFonts w:hAnsi="ＭＳ 明朝" w:hint="eastAsia"/>
          <w:sz w:val="20"/>
        </w:rPr>
        <w:t>また住宅にあ</w:t>
      </w:r>
      <w:r w:rsidR="00692305">
        <w:rPr>
          <w:rFonts w:hAnsi="ＭＳ 明朝" w:hint="eastAsia"/>
          <w:sz w:val="20"/>
        </w:rPr>
        <w:t>っては、これに加え、外皮基準に適合しているもの</w:t>
      </w:r>
      <w:r w:rsidR="00BB087C">
        <w:rPr>
          <w:rFonts w:hAnsi="ＭＳ 明朝" w:hint="eastAsia"/>
          <w:sz w:val="20"/>
        </w:rPr>
        <w:t>。</w:t>
      </w:r>
    </w:p>
    <w:sectPr w:rsidR="00BB087C" w:rsidSect="00257B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D85" w:rsidRDefault="009A2D85" w:rsidP="0003171E">
      <w:r>
        <w:separator/>
      </w:r>
    </w:p>
  </w:endnote>
  <w:endnote w:type="continuationSeparator" w:id="0">
    <w:p w:rsidR="009A2D85" w:rsidRDefault="009A2D85" w:rsidP="0003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D85" w:rsidRDefault="009A2D85" w:rsidP="0003171E">
      <w:r>
        <w:separator/>
      </w:r>
    </w:p>
  </w:footnote>
  <w:footnote w:type="continuationSeparator" w:id="0">
    <w:p w:rsidR="009A2D85" w:rsidRDefault="009A2D85" w:rsidP="0003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0008A"/>
    <w:multiLevelType w:val="hybridMultilevel"/>
    <w:tmpl w:val="730045E6"/>
    <w:lvl w:ilvl="0" w:tplc="F38A9C9A">
      <w:start w:val="1"/>
      <w:numFmt w:val="decimalFullWidth"/>
      <w:lvlText w:val="%1．"/>
      <w:lvlJc w:val="left"/>
      <w:pPr>
        <w:ind w:left="480" w:hanging="480"/>
      </w:pPr>
      <w:rPr>
        <w:rFonts w:hint="default"/>
      </w:rPr>
    </w:lvl>
    <w:lvl w:ilvl="1" w:tplc="6786EBE0">
      <w:start w:val="1"/>
      <w:numFmt w:val="decimalEnclosedParen"/>
      <w:lvlText w:val="（%2"/>
      <w:lvlJc w:val="left"/>
      <w:pPr>
        <w:ind w:left="840" w:hanging="420"/>
      </w:pPr>
      <w:rPr>
        <w:rFonts w:hint="default"/>
      </w:rPr>
    </w:lvl>
    <w:lvl w:ilvl="2" w:tplc="A24A7D0E">
      <w:start w:val="1"/>
      <w:numFmt w:val="decimalEnclosedParen"/>
      <w:lvlText w:val="%3"/>
      <w:lvlJc w:val="left"/>
      <w:pPr>
        <w:ind w:left="1200" w:hanging="360"/>
      </w:pPr>
      <w:rPr>
        <w:rFonts w:hint="default"/>
      </w:rPr>
    </w:lvl>
    <w:lvl w:ilvl="3" w:tplc="E50A4A76">
      <w:start w:val="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64C5C"/>
    <w:multiLevelType w:val="hybridMultilevel"/>
    <w:tmpl w:val="5D4A3990"/>
    <w:lvl w:ilvl="0" w:tplc="F510170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FC1CF9"/>
    <w:multiLevelType w:val="hybridMultilevel"/>
    <w:tmpl w:val="CFE2A214"/>
    <w:lvl w:ilvl="0" w:tplc="763EA754">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71495713"/>
    <w:multiLevelType w:val="hybridMultilevel"/>
    <w:tmpl w:val="611C0852"/>
    <w:lvl w:ilvl="0" w:tplc="4900D60E">
      <w:start w:val="1"/>
      <w:numFmt w:val="decimalFullWidth"/>
      <w:lvlText w:val="（注%1）"/>
      <w:lvlJc w:val="left"/>
      <w:pPr>
        <w:ind w:left="2235" w:hanging="915"/>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A3"/>
    <w:rsid w:val="0003171E"/>
    <w:rsid w:val="00060B14"/>
    <w:rsid w:val="000F5ECB"/>
    <w:rsid w:val="00103619"/>
    <w:rsid w:val="00126A31"/>
    <w:rsid w:val="001316A3"/>
    <w:rsid w:val="001429C7"/>
    <w:rsid w:val="001C2230"/>
    <w:rsid w:val="002222ED"/>
    <w:rsid w:val="002516A2"/>
    <w:rsid w:val="00257B30"/>
    <w:rsid w:val="00282E47"/>
    <w:rsid w:val="002A28B7"/>
    <w:rsid w:val="002A718A"/>
    <w:rsid w:val="003245A1"/>
    <w:rsid w:val="0037245D"/>
    <w:rsid w:val="003C2132"/>
    <w:rsid w:val="004333B1"/>
    <w:rsid w:val="00437DAE"/>
    <w:rsid w:val="004C33AC"/>
    <w:rsid w:val="004D5E4E"/>
    <w:rsid w:val="004F20C5"/>
    <w:rsid w:val="00505302"/>
    <w:rsid w:val="00513355"/>
    <w:rsid w:val="00604C97"/>
    <w:rsid w:val="00615530"/>
    <w:rsid w:val="00624FE7"/>
    <w:rsid w:val="006302FF"/>
    <w:rsid w:val="00692305"/>
    <w:rsid w:val="006C6BB5"/>
    <w:rsid w:val="007A07EA"/>
    <w:rsid w:val="007B7F14"/>
    <w:rsid w:val="00802F1E"/>
    <w:rsid w:val="0081001B"/>
    <w:rsid w:val="00824318"/>
    <w:rsid w:val="008922A7"/>
    <w:rsid w:val="009348B7"/>
    <w:rsid w:val="00990829"/>
    <w:rsid w:val="009A2D85"/>
    <w:rsid w:val="009F2290"/>
    <w:rsid w:val="00A810ED"/>
    <w:rsid w:val="00AA3A3A"/>
    <w:rsid w:val="00AF2861"/>
    <w:rsid w:val="00B66F47"/>
    <w:rsid w:val="00B91070"/>
    <w:rsid w:val="00BB087C"/>
    <w:rsid w:val="00BB098D"/>
    <w:rsid w:val="00C12391"/>
    <w:rsid w:val="00D603E6"/>
    <w:rsid w:val="00DC40C8"/>
    <w:rsid w:val="00E02329"/>
    <w:rsid w:val="00E31E74"/>
    <w:rsid w:val="00E37E3B"/>
    <w:rsid w:val="00EE06C9"/>
    <w:rsid w:val="00F030D6"/>
    <w:rsid w:val="00F74C66"/>
    <w:rsid w:val="00FE0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7DA9E0B"/>
  <w15:chartTrackingRefBased/>
  <w15:docId w15:val="{E52D7D87-10B1-4344-B4C3-4340D61D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316A3"/>
    <w:pPr>
      <w:spacing w:line="0" w:lineRule="atLeast"/>
    </w:pPr>
    <w:rPr>
      <w:rFonts w:ascii="ＭＳ 明朝" w:eastAsia="ＭＳ 明朝" w:hAnsi="Century" w:cs="Times New Roman"/>
      <w:kern w:val="0"/>
      <w:szCs w:val="20"/>
    </w:rPr>
  </w:style>
  <w:style w:type="character" w:customStyle="1" w:styleId="20">
    <w:name w:val="本文 2 (文字)"/>
    <w:basedOn w:val="a0"/>
    <w:link w:val="2"/>
    <w:rsid w:val="001316A3"/>
    <w:rPr>
      <w:rFonts w:ascii="ＭＳ 明朝" w:eastAsia="ＭＳ 明朝" w:hAnsi="Century" w:cs="Times New Roman"/>
      <w:kern w:val="0"/>
      <w:szCs w:val="20"/>
    </w:rPr>
  </w:style>
  <w:style w:type="paragraph" w:styleId="a3">
    <w:name w:val="List Paragraph"/>
    <w:basedOn w:val="a"/>
    <w:uiPriority w:val="34"/>
    <w:qFormat/>
    <w:rsid w:val="001316A3"/>
    <w:pPr>
      <w:ind w:leftChars="400" w:left="840"/>
    </w:pPr>
  </w:style>
  <w:style w:type="paragraph" w:styleId="a4">
    <w:name w:val="header"/>
    <w:basedOn w:val="a"/>
    <w:link w:val="a5"/>
    <w:uiPriority w:val="99"/>
    <w:unhideWhenUsed/>
    <w:rsid w:val="0003171E"/>
    <w:pPr>
      <w:tabs>
        <w:tab w:val="center" w:pos="4252"/>
        <w:tab w:val="right" w:pos="8504"/>
      </w:tabs>
      <w:snapToGrid w:val="0"/>
    </w:pPr>
  </w:style>
  <w:style w:type="character" w:customStyle="1" w:styleId="a5">
    <w:name w:val="ヘッダー (文字)"/>
    <w:basedOn w:val="a0"/>
    <w:link w:val="a4"/>
    <w:uiPriority w:val="99"/>
    <w:rsid w:val="0003171E"/>
  </w:style>
  <w:style w:type="paragraph" w:styleId="a6">
    <w:name w:val="footer"/>
    <w:basedOn w:val="a"/>
    <w:link w:val="a7"/>
    <w:uiPriority w:val="99"/>
    <w:unhideWhenUsed/>
    <w:rsid w:val="0003171E"/>
    <w:pPr>
      <w:tabs>
        <w:tab w:val="center" w:pos="4252"/>
        <w:tab w:val="right" w:pos="8504"/>
      </w:tabs>
      <w:snapToGrid w:val="0"/>
    </w:pPr>
  </w:style>
  <w:style w:type="character" w:customStyle="1" w:styleId="a7">
    <w:name w:val="フッター (文字)"/>
    <w:basedOn w:val="a0"/>
    <w:link w:val="a6"/>
    <w:uiPriority w:val="99"/>
    <w:rsid w:val="0003171E"/>
  </w:style>
  <w:style w:type="table" w:styleId="a8">
    <w:name w:val="Table Grid"/>
    <w:basedOn w:val="a1"/>
    <w:uiPriority w:val="39"/>
    <w:rsid w:val="00222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222ED"/>
  </w:style>
  <w:style w:type="character" w:customStyle="1" w:styleId="p">
    <w:name w:val="p"/>
    <w:basedOn w:val="a0"/>
    <w:rsid w:val="004333B1"/>
  </w:style>
  <w:style w:type="paragraph" w:styleId="a9">
    <w:name w:val="Balloon Text"/>
    <w:basedOn w:val="a"/>
    <w:link w:val="aa"/>
    <w:uiPriority w:val="99"/>
    <w:semiHidden/>
    <w:unhideWhenUsed/>
    <w:rsid w:val="001C22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22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922">
      <w:bodyDiv w:val="1"/>
      <w:marLeft w:val="0"/>
      <w:marRight w:val="0"/>
      <w:marTop w:val="0"/>
      <w:marBottom w:val="0"/>
      <w:divBdr>
        <w:top w:val="none" w:sz="0" w:space="0" w:color="auto"/>
        <w:left w:val="none" w:sz="0" w:space="0" w:color="auto"/>
        <w:bottom w:val="none" w:sz="0" w:space="0" w:color="auto"/>
        <w:right w:val="none" w:sz="0" w:space="0" w:color="auto"/>
      </w:divBdr>
      <w:divsChild>
        <w:div w:id="1257639066">
          <w:marLeft w:val="0"/>
          <w:marRight w:val="0"/>
          <w:marTop w:val="0"/>
          <w:marBottom w:val="0"/>
          <w:divBdr>
            <w:top w:val="none" w:sz="0" w:space="0" w:color="auto"/>
            <w:left w:val="none" w:sz="0" w:space="0" w:color="auto"/>
            <w:bottom w:val="none" w:sz="0" w:space="0" w:color="auto"/>
            <w:right w:val="none" w:sz="0" w:space="0" w:color="auto"/>
          </w:divBdr>
          <w:divsChild>
            <w:div w:id="2147382572">
              <w:marLeft w:val="0"/>
              <w:marRight w:val="0"/>
              <w:marTop w:val="0"/>
              <w:marBottom w:val="0"/>
              <w:divBdr>
                <w:top w:val="none" w:sz="0" w:space="0" w:color="auto"/>
                <w:left w:val="none" w:sz="0" w:space="0" w:color="auto"/>
                <w:bottom w:val="none" w:sz="0" w:space="0" w:color="auto"/>
                <w:right w:val="none" w:sz="0" w:space="0" w:color="auto"/>
              </w:divBdr>
              <w:divsChild>
                <w:div w:id="85663149">
                  <w:marLeft w:val="0"/>
                  <w:marRight w:val="0"/>
                  <w:marTop w:val="0"/>
                  <w:marBottom w:val="0"/>
                  <w:divBdr>
                    <w:top w:val="none" w:sz="0" w:space="0" w:color="auto"/>
                    <w:left w:val="none" w:sz="0" w:space="0" w:color="auto"/>
                    <w:bottom w:val="none" w:sz="0" w:space="0" w:color="auto"/>
                    <w:right w:val="none" w:sz="0" w:space="0" w:color="auto"/>
                  </w:divBdr>
                  <w:divsChild>
                    <w:div w:id="1949660909">
                      <w:marLeft w:val="0"/>
                      <w:marRight w:val="0"/>
                      <w:marTop w:val="0"/>
                      <w:marBottom w:val="0"/>
                      <w:divBdr>
                        <w:top w:val="none" w:sz="0" w:space="0" w:color="auto"/>
                        <w:left w:val="none" w:sz="0" w:space="0" w:color="auto"/>
                        <w:bottom w:val="none" w:sz="0" w:space="0" w:color="auto"/>
                        <w:right w:val="none" w:sz="0" w:space="0" w:color="auto"/>
                      </w:divBdr>
                      <w:divsChild>
                        <w:div w:id="663973215">
                          <w:marLeft w:val="0"/>
                          <w:marRight w:val="0"/>
                          <w:marTop w:val="0"/>
                          <w:marBottom w:val="0"/>
                          <w:divBdr>
                            <w:top w:val="none" w:sz="0" w:space="0" w:color="auto"/>
                            <w:left w:val="none" w:sz="0" w:space="0" w:color="auto"/>
                            <w:bottom w:val="none" w:sz="0" w:space="0" w:color="auto"/>
                            <w:right w:val="none" w:sz="0" w:space="0" w:color="auto"/>
                          </w:divBdr>
                          <w:divsChild>
                            <w:div w:id="512382856">
                              <w:marLeft w:val="0"/>
                              <w:marRight w:val="0"/>
                              <w:marTop w:val="0"/>
                              <w:marBottom w:val="0"/>
                              <w:divBdr>
                                <w:top w:val="none" w:sz="0" w:space="0" w:color="auto"/>
                                <w:left w:val="none" w:sz="0" w:space="0" w:color="auto"/>
                                <w:bottom w:val="none" w:sz="0" w:space="0" w:color="auto"/>
                                <w:right w:val="none" w:sz="0" w:space="0" w:color="auto"/>
                              </w:divBdr>
                              <w:divsChild>
                                <w:div w:id="1248922238">
                                  <w:marLeft w:val="0"/>
                                  <w:marRight w:val="0"/>
                                  <w:marTop w:val="0"/>
                                  <w:marBottom w:val="0"/>
                                  <w:divBdr>
                                    <w:top w:val="none" w:sz="0" w:space="0" w:color="auto"/>
                                    <w:left w:val="none" w:sz="0" w:space="0" w:color="auto"/>
                                    <w:bottom w:val="none" w:sz="0" w:space="0" w:color="auto"/>
                                    <w:right w:val="none" w:sz="0" w:space="0" w:color="auto"/>
                                  </w:divBdr>
                                  <w:divsChild>
                                    <w:div w:id="1471283495">
                                      <w:marLeft w:val="0"/>
                                      <w:marRight w:val="0"/>
                                      <w:marTop w:val="0"/>
                                      <w:marBottom w:val="0"/>
                                      <w:divBdr>
                                        <w:top w:val="none" w:sz="0" w:space="0" w:color="auto"/>
                                        <w:left w:val="none" w:sz="0" w:space="0" w:color="auto"/>
                                        <w:bottom w:val="none" w:sz="0" w:space="0" w:color="auto"/>
                                        <w:right w:val="none" w:sz="0" w:space="0" w:color="auto"/>
                                      </w:divBdr>
                                      <w:divsChild>
                                        <w:div w:id="1624650808">
                                          <w:marLeft w:val="0"/>
                                          <w:marRight w:val="0"/>
                                          <w:marTop w:val="0"/>
                                          <w:marBottom w:val="0"/>
                                          <w:divBdr>
                                            <w:top w:val="none" w:sz="0" w:space="0" w:color="auto"/>
                                            <w:left w:val="none" w:sz="0" w:space="0" w:color="auto"/>
                                            <w:bottom w:val="none" w:sz="0" w:space="0" w:color="auto"/>
                                            <w:right w:val="none" w:sz="0" w:space="0" w:color="auto"/>
                                          </w:divBdr>
                                          <w:divsChild>
                                            <w:div w:id="309136701">
                                              <w:marLeft w:val="0"/>
                                              <w:marRight w:val="0"/>
                                              <w:marTop w:val="0"/>
                                              <w:marBottom w:val="0"/>
                                              <w:divBdr>
                                                <w:top w:val="none" w:sz="0" w:space="0" w:color="auto"/>
                                                <w:left w:val="none" w:sz="0" w:space="0" w:color="auto"/>
                                                <w:bottom w:val="none" w:sz="0" w:space="0" w:color="auto"/>
                                                <w:right w:val="none" w:sz="0" w:space="0" w:color="auto"/>
                                              </w:divBdr>
                                              <w:divsChild>
                                                <w:div w:id="99229715">
                                                  <w:marLeft w:val="0"/>
                                                  <w:marRight w:val="0"/>
                                                  <w:marTop w:val="0"/>
                                                  <w:marBottom w:val="0"/>
                                                  <w:divBdr>
                                                    <w:top w:val="none" w:sz="0" w:space="0" w:color="auto"/>
                                                    <w:left w:val="none" w:sz="0" w:space="0" w:color="auto"/>
                                                    <w:bottom w:val="none" w:sz="0" w:space="0" w:color="auto"/>
                                                    <w:right w:val="none" w:sz="0" w:space="0" w:color="auto"/>
                                                  </w:divBdr>
                                                  <w:divsChild>
                                                    <w:div w:id="1428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72446">
      <w:bodyDiv w:val="1"/>
      <w:marLeft w:val="0"/>
      <w:marRight w:val="0"/>
      <w:marTop w:val="0"/>
      <w:marBottom w:val="0"/>
      <w:divBdr>
        <w:top w:val="none" w:sz="0" w:space="0" w:color="auto"/>
        <w:left w:val="none" w:sz="0" w:space="0" w:color="auto"/>
        <w:bottom w:val="none" w:sz="0" w:space="0" w:color="auto"/>
        <w:right w:val="none" w:sz="0" w:space="0" w:color="auto"/>
      </w:divBdr>
      <w:divsChild>
        <w:div w:id="1625573621">
          <w:marLeft w:val="0"/>
          <w:marRight w:val="0"/>
          <w:marTop w:val="0"/>
          <w:marBottom w:val="0"/>
          <w:divBdr>
            <w:top w:val="none" w:sz="0" w:space="0" w:color="auto"/>
            <w:left w:val="none" w:sz="0" w:space="0" w:color="auto"/>
            <w:bottom w:val="none" w:sz="0" w:space="0" w:color="auto"/>
            <w:right w:val="none" w:sz="0" w:space="0" w:color="auto"/>
          </w:divBdr>
          <w:divsChild>
            <w:div w:id="1932657543">
              <w:marLeft w:val="0"/>
              <w:marRight w:val="0"/>
              <w:marTop w:val="0"/>
              <w:marBottom w:val="0"/>
              <w:divBdr>
                <w:top w:val="none" w:sz="0" w:space="0" w:color="auto"/>
                <w:left w:val="none" w:sz="0" w:space="0" w:color="auto"/>
                <w:bottom w:val="none" w:sz="0" w:space="0" w:color="auto"/>
                <w:right w:val="none" w:sz="0" w:space="0" w:color="auto"/>
              </w:divBdr>
              <w:divsChild>
                <w:div w:id="912204705">
                  <w:marLeft w:val="0"/>
                  <w:marRight w:val="0"/>
                  <w:marTop w:val="0"/>
                  <w:marBottom w:val="0"/>
                  <w:divBdr>
                    <w:top w:val="none" w:sz="0" w:space="0" w:color="auto"/>
                    <w:left w:val="none" w:sz="0" w:space="0" w:color="auto"/>
                    <w:bottom w:val="none" w:sz="0" w:space="0" w:color="auto"/>
                    <w:right w:val="none" w:sz="0" w:space="0" w:color="auto"/>
                  </w:divBdr>
                  <w:divsChild>
                    <w:div w:id="1853059678">
                      <w:marLeft w:val="0"/>
                      <w:marRight w:val="0"/>
                      <w:marTop w:val="0"/>
                      <w:marBottom w:val="0"/>
                      <w:divBdr>
                        <w:top w:val="none" w:sz="0" w:space="0" w:color="auto"/>
                        <w:left w:val="none" w:sz="0" w:space="0" w:color="auto"/>
                        <w:bottom w:val="none" w:sz="0" w:space="0" w:color="auto"/>
                        <w:right w:val="none" w:sz="0" w:space="0" w:color="auto"/>
                      </w:divBdr>
                      <w:divsChild>
                        <w:div w:id="1537233195">
                          <w:marLeft w:val="0"/>
                          <w:marRight w:val="0"/>
                          <w:marTop w:val="0"/>
                          <w:marBottom w:val="0"/>
                          <w:divBdr>
                            <w:top w:val="none" w:sz="0" w:space="0" w:color="auto"/>
                            <w:left w:val="none" w:sz="0" w:space="0" w:color="auto"/>
                            <w:bottom w:val="none" w:sz="0" w:space="0" w:color="auto"/>
                            <w:right w:val="none" w:sz="0" w:space="0" w:color="auto"/>
                          </w:divBdr>
                          <w:divsChild>
                            <w:div w:id="1858999303">
                              <w:marLeft w:val="0"/>
                              <w:marRight w:val="0"/>
                              <w:marTop w:val="0"/>
                              <w:marBottom w:val="0"/>
                              <w:divBdr>
                                <w:top w:val="none" w:sz="0" w:space="0" w:color="auto"/>
                                <w:left w:val="none" w:sz="0" w:space="0" w:color="auto"/>
                                <w:bottom w:val="none" w:sz="0" w:space="0" w:color="auto"/>
                                <w:right w:val="none" w:sz="0" w:space="0" w:color="auto"/>
                              </w:divBdr>
                              <w:divsChild>
                                <w:div w:id="940187676">
                                  <w:marLeft w:val="0"/>
                                  <w:marRight w:val="0"/>
                                  <w:marTop w:val="0"/>
                                  <w:marBottom w:val="0"/>
                                  <w:divBdr>
                                    <w:top w:val="none" w:sz="0" w:space="0" w:color="auto"/>
                                    <w:left w:val="none" w:sz="0" w:space="0" w:color="auto"/>
                                    <w:bottom w:val="none" w:sz="0" w:space="0" w:color="auto"/>
                                    <w:right w:val="none" w:sz="0" w:space="0" w:color="auto"/>
                                  </w:divBdr>
                                  <w:divsChild>
                                    <w:div w:id="845247387">
                                      <w:marLeft w:val="0"/>
                                      <w:marRight w:val="0"/>
                                      <w:marTop w:val="0"/>
                                      <w:marBottom w:val="0"/>
                                      <w:divBdr>
                                        <w:top w:val="none" w:sz="0" w:space="0" w:color="auto"/>
                                        <w:left w:val="none" w:sz="0" w:space="0" w:color="auto"/>
                                        <w:bottom w:val="none" w:sz="0" w:space="0" w:color="auto"/>
                                        <w:right w:val="none" w:sz="0" w:space="0" w:color="auto"/>
                                      </w:divBdr>
                                      <w:divsChild>
                                        <w:div w:id="1683122321">
                                          <w:marLeft w:val="0"/>
                                          <w:marRight w:val="0"/>
                                          <w:marTop w:val="0"/>
                                          <w:marBottom w:val="0"/>
                                          <w:divBdr>
                                            <w:top w:val="none" w:sz="0" w:space="0" w:color="auto"/>
                                            <w:left w:val="none" w:sz="0" w:space="0" w:color="auto"/>
                                            <w:bottom w:val="none" w:sz="0" w:space="0" w:color="auto"/>
                                            <w:right w:val="none" w:sz="0" w:space="0" w:color="auto"/>
                                          </w:divBdr>
                                          <w:divsChild>
                                            <w:div w:id="483550164">
                                              <w:marLeft w:val="0"/>
                                              <w:marRight w:val="0"/>
                                              <w:marTop w:val="0"/>
                                              <w:marBottom w:val="0"/>
                                              <w:divBdr>
                                                <w:top w:val="none" w:sz="0" w:space="0" w:color="auto"/>
                                                <w:left w:val="none" w:sz="0" w:space="0" w:color="auto"/>
                                                <w:bottom w:val="none" w:sz="0" w:space="0" w:color="auto"/>
                                                <w:right w:val="none" w:sz="0" w:space="0" w:color="auto"/>
                                              </w:divBdr>
                                              <w:divsChild>
                                                <w:div w:id="1154566687">
                                                  <w:marLeft w:val="0"/>
                                                  <w:marRight w:val="0"/>
                                                  <w:marTop w:val="0"/>
                                                  <w:marBottom w:val="0"/>
                                                  <w:divBdr>
                                                    <w:top w:val="none" w:sz="0" w:space="0" w:color="auto"/>
                                                    <w:left w:val="none" w:sz="0" w:space="0" w:color="auto"/>
                                                    <w:bottom w:val="none" w:sz="0" w:space="0" w:color="auto"/>
                                                    <w:right w:val="none" w:sz="0" w:space="0" w:color="auto"/>
                                                  </w:divBdr>
                                                  <w:divsChild>
                                                    <w:div w:id="10719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535739">
      <w:bodyDiv w:val="1"/>
      <w:marLeft w:val="0"/>
      <w:marRight w:val="0"/>
      <w:marTop w:val="0"/>
      <w:marBottom w:val="0"/>
      <w:divBdr>
        <w:top w:val="none" w:sz="0" w:space="0" w:color="auto"/>
        <w:left w:val="none" w:sz="0" w:space="0" w:color="auto"/>
        <w:bottom w:val="none" w:sz="0" w:space="0" w:color="auto"/>
        <w:right w:val="none" w:sz="0" w:space="0" w:color="auto"/>
      </w:divBdr>
      <w:divsChild>
        <w:div w:id="1128740841">
          <w:marLeft w:val="0"/>
          <w:marRight w:val="0"/>
          <w:marTop w:val="0"/>
          <w:marBottom w:val="0"/>
          <w:divBdr>
            <w:top w:val="none" w:sz="0" w:space="0" w:color="auto"/>
            <w:left w:val="none" w:sz="0" w:space="0" w:color="auto"/>
            <w:bottom w:val="none" w:sz="0" w:space="0" w:color="auto"/>
            <w:right w:val="none" w:sz="0" w:space="0" w:color="auto"/>
          </w:divBdr>
          <w:divsChild>
            <w:div w:id="1300722387">
              <w:marLeft w:val="0"/>
              <w:marRight w:val="0"/>
              <w:marTop w:val="0"/>
              <w:marBottom w:val="0"/>
              <w:divBdr>
                <w:top w:val="none" w:sz="0" w:space="0" w:color="auto"/>
                <w:left w:val="none" w:sz="0" w:space="0" w:color="auto"/>
                <w:bottom w:val="none" w:sz="0" w:space="0" w:color="auto"/>
                <w:right w:val="none" w:sz="0" w:space="0" w:color="auto"/>
              </w:divBdr>
              <w:divsChild>
                <w:div w:id="1291588871">
                  <w:marLeft w:val="0"/>
                  <w:marRight w:val="0"/>
                  <w:marTop w:val="0"/>
                  <w:marBottom w:val="0"/>
                  <w:divBdr>
                    <w:top w:val="none" w:sz="0" w:space="0" w:color="auto"/>
                    <w:left w:val="none" w:sz="0" w:space="0" w:color="auto"/>
                    <w:bottom w:val="none" w:sz="0" w:space="0" w:color="auto"/>
                    <w:right w:val="none" w:sz="0" w:space="0" w:color="auto"/>
                  </w:divBdr>
                  <w:divsChild>
                    <w:div w:id="1989556296">
                      <w:marLeft w:val="0"/>
                      <w:marRight w:val="0"/>
                      <w:marTop w:val="0"/>
                      <w:marBottom w:val="0"/>
                      <w:divBdr>
                        <w:top w:val="none" w:sz="0" w:space="0" w:color="auto"/>
                        <w:left w:val="none" w:sz="0" w:space="0" w:color="auto"/>
                        <w:bottom w:val="none" w:sz="0" w:space="0" w:color="auto"/>
                        <w:right w:val="none" w:sz="0" w:space="0" w:color="auto"/>
                      </w:divBdr>
                      <w:divsChild>
                        <w:div w:id="123426525">
                          <w:marLeft w:val="0"/>
                          <w:marRight w:val="0"/>
                          <w:marTop w:val="0"/>
                          <w:marBottom w:val="0"/>
                          <w:divBdr>
                            <w:top w:val="none" w:sz="0" w:space="0" w:color="auto"/>
                            <w:left w:val="none" w:sz="0" w:space="0" w:color="auto"/>
                            <w:bottom w:val="none" w:sz="0" w:space="0" w:color="auto"/>
                            <w:right w:val="none" w:sz="0" w:space="0" w:color="auto"/>
                          </w:divBdr>
                          <w:divsChild>
                            <w:div w:id="1273435354">
                              <w:marLeft w:val="0"/>
                              <w:marRight w:val="0"/>
                              <w:marTop w:val="0"/>
                              <w:marBottom w:val="0"/>
                              <w:divBdr>
                                <w:top w:val="none" w:sz="0" w:space="0" w:color="auto"/>
                                <w:left w:val="none" w:sz="0" w:space="0" w:color="auto"/>
                                <w:bottom w:val="none" w:sz="0" w:space="0" w:color="auto"/>
                                <w:right w:val="none" w:sz="0" w:space="0" w:color="auto"/>
                              </w:divBdr>
                              <w:divsChild>
                                <w:div w:id="2090540883">
                                  <w:marLeft w:val="0"/>
                                  <w:marRight w:val="0"/>
                                  <w:marTop w:val="0"/>
                                  <w:marBottom w:val="0"/>
                                  <w:divBdr>
                                    <w:top w:val="none" w:sz="0" w:space="0" w:color="auto"/>
                                    <w:left w:val="none" w:sz="0" w:space="0" w:color="auto"/>
                                    <w:bottom w:val="none" w:sz="0" w:space="0" w:color="auto"/>
                                    <w:right w:val="none" w:sz="0" w:space="0" w:color="auto"/>
                                  </w:divBdr>
                                  <w:divsChild>
                                    <w:div w:id="249320053">
                                      <w:marLeft w:val="0"/>
                                      <w:marRight w:val="0"/>
                                      <w:marTop w:val="0"/>
                                      <w:marBottom w:val="0"/>
                                      <w:divBdr>
                                        <w:top w:val="none" w:sz="0" w:space="0" w:color="auto"/>
                                        <w:left w:val="none" w:sz="0" w:space="0" w:color="auto"/>
                                        <w:bottom w:val="none" w:sz="0" w:space="0" w:color="auto"/>
                                        <w:right w:val="none" w:sz="0" w:space="0" w:color="auto"/>
                                      </w:divBdr>
                                      <w:divsChild>
                                        <w:div w:id="1237938097">
                                          <w:marLeft w:val="0"/>
                                          <w:marRight w:val="0"/>
                                          <w:marTop w:val="0"/>
                                          <w:marBottom w:val="0"/>
                                          <w:divBdr>
                                            <w:top w:val="none" w:sz="0" w:space="0" w:color="auto"/>
                                            <w:left w:val="none" w:sz="0" w:space="0" w:color="auto"/>
                                            <w:bottom w:val="none" w:sz="0" w:space="0" w:color="auto"/>
                                            <w:right w:val="none" w:sz="0" w:space="0" w:color="auto"/>
                                          </w:divBdr>
                                          <w:divsChild>
                                            <w:div w:id="453641992">
                                              <w:marLeft w:val="0"/>
                                              <w:marRight w:val="0"/>
                                              <w:marTop w:val="0"/>
                                              <w:marBottom w:val="0"/>
                                              <w:divBdr>
                                                <w:top w:val="none" w:sz="0" w:space="0" w:color="auto"/>
                                                <w:left w:val="none" w:sz="0" w:space="0" w:color="auto"/>
                                                <w:bottom w:val="none" w:sz="0" w:space="0" w:color="auto"/>
                                                <w:right w:val="none" w:sz="0" w:space="0" w:color="auto"/>
                                              </w:divBdr>
                                              <w:divsChild>
                                                <w:div w:id="772673534">
                                                  <w:marLeft w:val="0"/>
                                                  <w:marRight w:val="0"/>
                                                  <w:marTop w:val="0"/>
                                                  <w:marBottom w:val="0"/>
                                                  <w:divBdr>
                                                    <w:top w:val="none" w:sz="0" w:space="0" w:color="auto"/>
                                                    <w:left w:val="none" w:sz="0" w:space="0" w:color="auto"/>
                                                    <w:bottom w:val="none" w:sz="0" w:space="0" w:color="auto"/>
                                                    <w:right w:val="none" w:sz="0" w:space="0" w:color="auto"/>
                                                  </w:divBdr>
                                                  <w:divsChild>
                                                    <w:div w:id="3474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1393756">
      <w:bodyDiv w:val="1"/>
      <w:marLeft w:val="0"/>
      <w:marRight w:val="0"/>
      <w:marTop w:val="0"/>
      <w:marBottom w:val="0"/>
      <w:divBdr>
        <w:top w:val="none" w:sz="0" w:space="0" w:color="auto"/>
        <w:left w:val="none" w:sz="0" w:space="0" w:color="auto"/>
        <w:bottom w:val="none" w:sz="0" w:space="0" w:color="auto"/>
        <w:right w:val="none" w:sz="0" w:space="0" w:color="auto"/>
      </w:divBdr>
      <w:divsChild>
        <w:div w:id="1333871184">
          <w:marLeft w:val="0"/>
          <w:marRight w:val="0"/>
          <w:marTop w:val="0"/>
          <w:marBottom w:val="0"/>
          <w:divBdr>
            <w:top w:val="none" w:sz="0" w:space="0" w:color="auto"/>
            <w:left w:val="none" w:sz="0" w:space="0" w:color="auto"/>
            <w:bottom w:val="none" w:sz="0" w:space="0" w:color="auto"/>
            <w:right w:val="none" w:sz="0" w:space="0" w:color="auto"/>
          </w:divBdr>
          <w:divsChild>
            <w:div w:id="370571551">
              <w:marLeft w:val="0"/>
              <w:marRight w:val="0"/>
              <w:marTop w:val="0"/>
              <w:marBottom w:val="0"/>
              <w:divBdr>
                <w:top w:val="none" w:sz="0" w:space="0" w:color="auto"/>
                <w:left w:val="none" w:sz="0" w:space="0" w:color="auto"/>
                <w:bottom w:val="none" w:sz="0" w:space="0" w:color="auto"/>
                <w:right w:val="none" w:sz="0" w:space="0" w:color="auto"/>
              </w:divBdr>
              <w:divsChild>
                <w:div w:id="747969271">
                  <w:marLeft w:val="0"/>
                  <w:marRight w:val="0"/>
                  <w:marTop w:val="0"/>
                  <w:marBottom w:val="0"/>
                  <w:divBdr>
                    <w:top w:val="none" w:sz="0" w:space="0" w:color="auto"/>
                    <w:left w:val="none" w:sz="0" w:space="0" w:color="auto"/>
                    <w:bottom w:val="none" w:sz="0" w:space="0" w:color="auto"/>
                    <w:right w:val="none" w:sz="0" w:space="0" w:color="auto"/>
                  </w:divBdr>
                  <w:divsChild>
                    <w:div w:id="1047993664">
                      <w:marLeft w:val="0"/>
                      <w:marRight w:val="0"/>
                      <w:marTop w:val="0"/>
                      <w:marBottom w:val="0"/>
                      <w:divBdr>
                        <w:top w:val="none" w:sz="0" w:space="0" w:color="auto"/>
                        <w:left w:val="none" w:sz="0" w:space="0" w:color="auto"/>
                        <w:bottom w:val="none" w:sz="0" w:space="0" w:color="auto"/>
                        <w:right w:val="none" w:sz="0" w:space="0" w:color="auto"/>
                      </w:divBdr>
                      <w:divsChild>
                        <w:div w:id="341124474">
                          <w:marLeft w:val="0"/>
                          <w:marRight w:val="0"/>
                          <w:marTop w:val="0"/>
                          <w:marBottom w:val="0"/>
                          <w:divBdr>
                            <w:top w:val="none" w:sz="0" w:space="0" w:color="auto"/>
                            <w:left w:val="none" w:sz="0" w:space="0" w:color="auto"/>
                            <w:bottom w:val="none" w:sz="0" w:space="0" w:color="auto"/>
                            <w:right w:val="none" w:sz="0" w:space="0" w:color="auto"/>
                          </w:divBdr>
                          <w:divsChild>
                            <w:div w:id="1641416975">
                              <w:marLeft w:val="0"/>
                              <w:marRight w:val="0"/>
                              <w:marTop w:val="0"/>
                              <w:marBottom w:val="0"/>
                              <w:divBdr>
                                <w:top w:val="none" w:sz="0" w:space="0" w:color="auto"/>
                                <w:left w:val="none" w:sz="0" w:space="0" w:color="auto"/>
                                <w:bottom w:val="none" w:sz="0" w:space="0" w:color="auto"/>
                                <w:right w:val="none" w:sz="0" w:space="0" w:color="auto"/>
                              </w:divBdr>
                              <w:divsChild>
                                <w:div w:id="939684591">
                                  <w:marLeft w:val="0"/>
                                  <w:marRight w:val="0"/>
                                  <w:marTop w:val="0"/>
                                  <w:marBottom w:val="0"/>
                                  <w:divBdr>
                                    <w:top w:val="none" w:sz="0" w:space="0" w:color="auto"/>
                                    <w:left w:val="none" w:sz="0" w:space="0" w:color="auto"/>
                                    <w:bottom w:val="none" w:sz="0" w:space="0" w:color="auto"/>
                                    <w:right w:val="none" w:sz="0" w:space="0" w:color="auto"/>
                                  </w:divBdr>
                                  <w:divsChild>
                                    <w:div w:id="1717656680">
                                      <w:marLeft w:val="0"/>
                                      <w:marRight w:val="0"/>
                                      <w:marTop w:val="0"/>
                                      <w:marBottom w:val="0"/>
                                      <w:divBdr>
                                        <w:top w:val="none" w:sz="0" w:space="0" w:color="auto"/>
                                        <w:left w:val="none" w:sz="0" w:space="0" w:color="auto"/>
                                        <w:bottom w:val="none" w:sz="0" w:space="0" w:color="auto"/>
                                        <w:right w:val="none" w:sz="0" w:space="0" w:color="auto"/>
                                      </w:divBdr>
                                      <w:divsChild>
                                        <w:div w:id="2083064225">
                                          <w:marLeft w:val="0"/>
                                          <w:marRight w:val="0"/>
                                          <w:marTop w:val="0"/>
                                          <w:marBottom w:val="0"/>
                                          <w:divBdr>
                                            <w:top w:val="none" w:sz="0" w:space="0" w:color="auto"/>
                                            <w:left w:val="none" w:sz="0" w:space="0" w:color="auto"/>
                                            <w:bottom w:val="none" w:sz="0" w:space="0" w:color="auto"/>
                                            <w:right w:val="none" w:sz="0" w:space="0" w:color="auto"/>
                                          </w:divBdr>
                                          <w:divsChild>
                                            <w:div w:id="415172919">
                                              <w:marLeft w:val="0"/>
                                              <w:marRight w:val="0"/>
                                              <w:marTop w:val="0"/>
                                              <w:marBottom w:val="0"/>
                                              <w:divBdr>
                                                <w:top w:val="none" w:sz="0" w:space="0" w:color="auto"/>
                                                <w:left w:val="none" w:sz="0" w:space="0" w:color="auto"/>
                                                <w:bottom w:val="none" w:sz="0" w:space="0" w:color="auto"/>
                                                <w:right w:val="none" w:sz="0" w:space="0" w:color="auto"/>
                                              </w:divBdr>
                                              <w:divsChild>
                                                <w:div w:id="326633730">
                                                  <w:marLeft w:val="0"/>
                                                  <w:marRight w:val="0"/>
                                                  <w:marTop w:val="0"/>
                                                  <w:marBottom w:val="0"/>
                                                  <w:divBdr>
                                                    <w:top w:val="none" w:sz="0" w:space="0" w:color="auto"/>
                                                    <w:left w:val="none" w:sz="0" w:space="0" w:color="auto"/>
                                                    <w:bottom w:val="none" w:sz="0" w:space="0" w:color="auto"/>
                                                    <w:right w:val="none" w:sz="0" w:space="0" w:color="auto"/>
                                                  </w:divBdr>
                                                  <w:divsChild>
                                                    <w:div w:id="17289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3066832">
      <w:bodyDiv w:val="1"/>
      <w:marLeft w:val="0"/>
      <w:marRight w:val="0"/>
      <w:marTop w:val="0"/>
      <w:marBottom w:val="0"/>
      <w:divBdr>
        <w:top w:val="none" w:sz="0" w:space="0" w:color="auto"/>
        <w:left w:val="none" w:sz="0" w:space="0" w:color="auto"/>
        <w:bottom w:val="none" w:sz="0" w:space="0" w:color="auto"/>
        <w:right w:val="none" w:sz="0" w:space="0" w:color="auto"/>
      </w:divBdr>
      <w:divsChild>
        <w:div w:id="2029790715">
          <w:marLeft w:val="0"/>
          <w:marRight w:val="0"/>
          <w:marTop w:val="0"/>
          <w:marBottom w:val="0"/>
          <w:divBdr>
            <w:top w:val="none" w:sz="0" w:space="0" w:color="auto"/>
            <w:left w:val="none" w:sz="0" w:space="0" w:color="auto"/>
            <w:bottom w:val="none" w:sz="0" w:space="0" w:color="auto"/>
            <w:right w:val="none" w:sz="0" w:space="0" w:color="auto"/>
          </w:divBdr>
          <w:divsChild>
            <w:div w:id="1121805919">
              <w:marLeft w:val="0"/>
              <w:marRight w:val="0"/>
              <w:marTop w:val="0"/>
              <w:marBottom w:val="0"/>
              <w:divBdr>
                <w:top w:val="none" w:sz="0" w:space="0" w:color="auto"/>
                <w:left w:val="none" w:sz="0" w:space="0" w:color="auto"/>
                <w:bottom w:val="none" w:sz="0" w:space="0" w:color="auto"/>
                <w:right w:val="none" w:sz="0" w:space="0" w:color="auto"/>
              </w:divBdr>
              <w:divsChild>
                <w:div w:id="1519275422">
                  <w:marLeft w:val="0"/>
                  <w:marRight w:val="0"/>
                  <w:marTop w:val="0"/>
                  <w:marBottom w:val="0"/>
                  <w:divBdr>
                    <w:top w:val="none" w:sz="0" w:space="0" w:color="auto"/>
                    <w:left w:val="none" w:sz="0" w:space="0" w:color="auto"/>
                    <w:bottom w:val="none" w:sz="0" w:space="0" w:color="auto"/>
                    <w:right w:val="none" w:sz="0" w:space="0" w:color="auto"/>
                  </w:divBdr>
                  <w:divsChild>
                    <w:div w:id="1157914259">
                      <w:marLeft w:val="0"/>
                      <w:marRight w:val="0"/>
                      <w:marTop w:val="0"/>
                      <w:marBottom w:val="0"/>
                      <w:divBdr>
                        <w:top w:val="none" w:sz="0" w:space="0" w:color="auto"/>
                        <w:left w:val="none" w:sz="0" w:space="0" w:color="auto"/>
                        <w:bottom w:val="none" w:sz="0" w:space="0" w:color="auto"/>
                        <w:right w:val="none" w:sz="0" w:space="0" w:color="auto"/>
                      </w:divBdr>
                      <w:divsChild>
                        <w:div w:id="1655915243">
                          <w:marLeft w:val="0"/>
                          <w:marRight w:val="0"/>
                          <w:marTop w:val="0"/>
                          <w:marBottom w:val="0"/>
                          <w:divBdr>
                            <w:top w:val="none" w:sz="0" w:space="0" w:color="auto"/>
                            <w:left w:val="none" w:sz="0" w:space="0" w:color="auto"/>
                            <w:bottom w:val="none" w:sz="0" w:space="0" w:color="auto"/>
                            <w:right w:val="none" w:sz="0" w:space="0" w:color="auto"/>
                          </w:divBdr>
                          <w:divsChild>
                            <w:div w:id="1972856705">
                              <w:marLeft w:val="0"/>
                              <w:marRight w:val="0"/>
                              <w:marTop w:val="0"/>
                              <w:marBottom w:val="0"/>
                              <w:divBdr>
                                <w:top w:val="none" w:sz="0" w:space="0" w:color="auto"/>
                                <w:left w:val="none" w:sz="0" w:space="0" w:color="auto"/>
                                <w:bottom w:val="none" w:sz="0" w:space="0" w:color="auto"/>
                                <w:right w:val="none" w:sz="0" w:space="0" w:color="auto"/>
                              </w:divBdr>
                              <w:divsChild>
                                <w:div w:id="517236149">
                                  <w:marLeft w:val="0"/>
                                  <w:marRight w:val="0"/>
                                  <w:marTop w:val="0"/>
                                  <w:marBottom w:val="0"/>
                                  <w:divBdr>
                                    <w:top w:val="none" w:sz="0" w:space="0" w:color="auto"/>
                                    <w:left w:val="none" w:sz="0" w:space="0" w:color="auto"/>
                                    <w:bottom w:val="none" w:sz="0" w:space="0" w:color="auto"/>
                                    <w:right w:val="none" w:sz="0" w:space="0" w:color="auto"/>
                                  </w:divBdr>
                                  <w:divsChild>
                                    <w:div w:id="1065640194">
                                      <w:marLeft w:val="0"/>
                                      <w:marRight w:val="0"/>
                                      <w:marTop w:val="0"/>
                                      <w:marBottom w:val="0"/>
                                      <w:divBdr>
                                        <w:top w:val="none" w:sz="0" w:space="0" w:color="auto"/>
                                        <w:left w:val="none" w:sz="0" w:space="0" w:color="auto"/>
                                        <w:bottom w:val="none" w:sz="0" w:space="0" w:color="auto"/>
                                        <w:right w:val="none" w:sz="0" w:space="0" w:color="auto"/>
                                      </w:divBdr>
                                      <w:divsChild>
                                        <w:div w:id="1545219577">
                                          <w:marLeft w:val="0"/>
                                          <w:marRight w:val="0"/>
                                          <w:marTop w:val="0"/>
                                          <w:marBottom w:val="0"/>
                                          <w:divBdr>
                                            <w:top w:val="none" w:sz="0" w:space="0" w:color="auto"/>
                                            <w:left w:val="none" w:sz="0" w:space="0" w:color="auto"/>
                                            <w:bottom w:val="none" w:sz="0" w:space="0" w:color="auto"/>
                                            <w:right w:val="none" w:sz="0" w:space="0" w:color="auto"/>
                                          </w:divBdr>
                                          <w:divsChild>
                                            <w:div w:id="377126516">
                                              <w:marLeft w:val="0"/>
                                              <w:marRight w:val="0"/>
                                              <w:marTop w:val="0"/>
                                              <w:marBottom w:val="0"/>
                                              <w:divBdr>
                                                <w:top w:val="none" w:sz="0" w:space="0" w:color="auto"/>
                                                <w:left w:val="none" w:sz="0" w:space="0" w:color="auto"/>
                                                <w:bottom w:val="none" w:sz="0" w:space="0" w:color="auto"/>
                                                <w:right w:val="none" w:sz="0" w:space="0" w:color="auto"/>
                                              </w:divBdr>
                                              <w:divsChild>
                                                <w:div w:id="516970239">
                                                  <w:marLeft w:val="0"/>
                                                  <w:marRight w:val="0"/>
                                                  <w:marTop w:val="0"/>
                                                  <w:marBottom w:val="0"/>
                                                  <w:divBdr>
                                                    <w:top w:val="none" w:sz="0" w:space="0" w:color="auto"/>
                                                    <w:left w:val="none" w:sz="0" w:space="0" w:color="auto"/>
                                                    <w:bottom w:val="none" w:sz="0" w:space="0" w:color="auto"/>
                                                    <w:right w:val="none" w:sz="0" w:space="0" w:color="auto"/>
                                                  </w:divBdr>
                                                  <w:divsChild>
                                                    <w:div w:id="16283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191002">
      <w:bodyDiv w:val="1"/>
      <w:marLeft w:val="0"/>
      <w:marRight w:val="0"/>
      <w:marTop w:val="0"/>
      <w:marBottom w:val="0"/>
      <w:divBdr>
        <w:top w:val="none" w:sz="0" w:space="0" w:color="auto"/>
        <w:left w:val="none" w:sz="0" w:space="0" w:color="auto"/>
        <w:bottom w:val="none" w:sz="0" w:space="0" w:color="auto"/>
        <w:right w:val="none" w:sz="0" w:space="0" w:color="auto"/>
      </w:divBdr>
      <w:divsChild>
        <w:div w:id="1448543007">
          <w:marLeft w:val="0"/>
          <w:marRight w:val="0"/>
          <w:marTop w:val="0"/>
          <w:marBottom w:val="0"/>
          <w:divBdr>
            <w:top w:val="none" w:sz="0" w:space="0" w:color="auto"/>
            <w:left w:val="none" w:sz="0" w:space="0" w:color="auto"/>
            <w:bottom w:val="none" w:sz="0" w:space="0" w:color="auto"/>
            <w:right w:val="none" w:sz="0" w:space="0" w:color="auto"/>
          </w:divBdr>
          <w:divsChild>
            <w:div w:id="1369179539">
              <w:marLeft w:val="0"/>
              <w:marRight w:val="0"/>
              <w:marTop w:val="0"/>
              <w:marBottom w:val="0"/>
              <w:divBdr>
                <w:top w:val="none" w:sz="0" w:space="0" w:color="auto"/>
                <w:left w:val="none" w:sz="0" w:space="0" w:color="auto"/>
                <w:bottom w:val="none" w:sz="0" w:space="0" w:color="auto"/>
                <w:right w:val="none" w:sz="0" w:space="0" w:color="auto"/>
              </w:divBdr>
              <w:divsChild>
                <w:div w:id="1992830454">
                  <w:marLeft w:val="0"/>
                  <w:marRight w:val="0"/>
                  <w:marTop w:val="0"/>
                  <w:marBottom w:val="0"/>
                  <w:divBdr>
                    <w:top w:val="none" w:sz="0" w:space="0" w:color="auto"/>
                    <w:left w:val="none" w:sz="0" w:space="0" w:color="auto"/>
                    <w:bottom w:val="none" w:sz="0" w:space="0" w:color="auto"/>
                    <w:right w:val="none" w:sz="0" w:space="0" w:color="auto"/>
                  </w:divBdr>
                  <w:divsChild>
                    <w:div w:id="1840660264">
                      <w:marLeft w:val="0"/>
                      <w:marRight w:val="0"/>
                      <w:marTop w:val="0"/>
                      <w:marBottom w:val="0"/>
                      <w:divBdr>
                        <w:top w:val="none" w:sz="0" w:space="0" w:color="auto"/>
                        <w:left w:val="none" w:sz="0" w:space="0" w:color="auto"/>
                        <w:bottom w:val="none" w:sz="0" w:space="0" w:color="auto"/>
                        <w:right w:val="none" w:sz="0" w:space="0" w:color="auto"/>
                      </w:divBdr>
                      <w:divsChild>
                        <w:div w:id="186793147">
                          <w:marLeft w:val="0"/>
                          <w:marRight w:val="0"/>
                          <w:marTop w:val="0"/>
                          <w:marBottom w:val="0"/>
                          <w:divBdr>
                            <w:top w:val="none" w:sz="0" w:space="0" w:color="auto"/>
                            <w:left w:val="none" w:sz="0" w:space="0" w:color="auto"/>
                            <w:bottom w:val="none" w:sz="0" w:space="0" w:color="auto"/>
                            <w:right w:val="none" w:sz="0" w:space="0" w:color="auto"/>
                          </w:divBdr>
                          <w:divsChild>
                            <w:div w:id="1005744503">
                              <w:marLeft w:val="0"/>
                              <w:marRight w:val="0"/>
                              <w:marTop w:val="0"/>
                              <w:marBottom w:val="0"/>
                              <w:divBdr>
                                <w:top w:val="none" w:sz="0" w:space="0" w:color="auto"/>
                                <w:left w:val="none" w:sz="0" w:space="0" w:color="auto"/>
                                <w:bottom w:val="none" w:sz="0" w:space="0" w:color="auto"/>
                                <w:right w:val="none" w:sz="0" w:space="0" w:color="auto"/>
                              </w:divBdr>
                              <w:divsChild>
                                <w:div w:id="1980111495">
                                  <w:marLeft w:val="0"/>
                                  <w:marRight w:val="0"/>
                                  <w:marTop w:val="0"/>
                                  <w:marBottom w:val="0"/>
                                  <w:divBdr>
                                    <w:top w:val="none" w:sz="0" w:space="0" w:color="auto"/>
                                    <w:left w:val="none" w:sz="0" w:space="0" w:color="auto"/>
                                    <w:bottom w:val="none" w:sz="0" w:space="0" w:color="auto"/>
                                    <w:right w:val="none" w:sz="0" w:space="0" w:color="auto"/>
                                  </w:divBdr>
                                  <w:divsChild>
                                    <w:div w:id="1917592211">
                                      <w:marLeft w:val="0"/>
                                      <w:marRight w:val="0"/>
                                      <w:marTop w:val="0"/>
                                      <w:marBottom w:val="0"/>
                                      <w:divBdr>
                                        <w:top w:val="none" w:sz="0" w:space="0" w:color="auto"/>
                                        <w:left w:val="none" w:sz="0" w:space="0" w:color="auto"/>
                                        <w:bottom w:val="none" w:sz="0" w:space="0" w:color="auto"/>
                                        <w:right w:val="none" w:sz="0" w:space="0" w:color="auto"/>
                                      </w:divBdr>
                                      <w:divsChild>
                                        <w:div w:id="918443611">
                                          <w:marLeft w:val="0"/>
                                          <w:marRight w:val="0"/>
                                          <w:marTop w:val="0"/>
                                          <w:marBottom w:val="0"/>
                                          <w:divBdr>
                                            <w:top w:val="none" w:sz="0" w:space="0" w:color="auto"/>
                                            <w:left w:val="none" w:sz="0" w:space="0" w:color="auto"/>
                                            <w:bottom w:val="none" w:sz="0" w:space="0" w:color="auto"/>
                                            <w:right w:val="none" w:sz="0" w:space="0" w:color="auto"/>
                                          </w:divBdr>
                                          <w:divsChild>
                                            <w:div w:id="347490217">
                                              <w:marLeft w:val="0"/>
                                              <w:marRight w:val="0"/>
                                              <w:marTop w:val="0"/>
                                              <w:marBottom w:val="0"/>
                                              <w:divBdr>
                                                <w:top w:val="none" w:sz="0" w:space="0" w:color="auto"/>
                                                <w:left w:val="none" w:sz="0" w:space="0" w:color="auto"/>
                                                <w:bottom w:val="none" w:sz="0" w:space="0" w:color="auto"/>
                                                <w:right w:val="none" w:sz="0" w:space="0" w:color="auto"/>
                                              </w:divBdr>
                                              <w:divsChild>
                                                <w:div w:id="549415413">
                                                  <w:marLeft w:val="0"/>
                                                  <w:marRight w:val="0"/>
                                                  <w:marTop w:val="0"/>
                                                  <w:marBottom w:val="0"/>
                                                  <w:divBdr>
                                                    <w:top w:val="none" w:sz="0" w:space="0" w:color="auto"/>
                                                    <w:left w:val="none" w:sz="0" w:space="0" w:color="auto"/>
                                                    <w:bottom w:val="none" w:sz="0" w:space="0" w:color="auto"/>
                                                    <w:right w:val="none" w:sz="0" w:space="0" w:color="auto"/>
                                                  </w:divBdr>
                                                  <w:divsChild>
                                                    <w:div w:id="373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80340">
      <w:bodyDiv w:val="1"/>
      <w:marLeft w:val="0"/>
      <w:marRight w:val="0"/>
      <w:marTop w:val="0"/>
      <w:marBottom w:val="0"/>
      <w:divBdr>
        <w:top w:val="none" w:sz="0" w:space="0" w:color="auto"/>
        <w:left w:val="none" w:sz="0" w:space="0" w:color="auto"/>
        <w:bottom w:val="none" w:sz="0" w:space="0" w:color="auto"/>
        <w:right w:val="none" w:sz="0" w:space="0" w:color="auto"/>
      </w:divBdr>
      <w:divsChild>
        <w:div w:id="1388143224">
          <w:marLeft w:val="0"/>
          <w:marRight w:val="0"/>
          <w:marTop w:val="0"/>
          <w:marBottom w:val="0"/>
          <w:divBdr>
            <w:top w:val="none" w:sz="0" w:space="0" w:color="auto"/>
            <w:left w:val="none" w:sz="0" w:space="0" w:color="auto"/>
            <w:bottom w:val="none" w:sz="0" w:space="0" w:color="auto"/>
            <w:right w:val="none" w:sz="0" w:space="0" w:color="auto"/>
          </w:divBdr>
          <w:divsChild>
            <w:div w:id="927276156">
              <w:marLeft w:val="0"/>
              <w:marRight w:val="0"/>
              <w:marTop w:val="0"/>
              <w:marBottom w:val="0"/>
              <w:divBdr>
                <w:top w:val="none" w:sz="0" w:space="0" w:color="auto"/>
                <w:left w:val="none" w:sz="0" w:space="0" w:color="auto"/>
                <w:bottom w:val="none" w:sz="0" w:space="0" w:color="auto"/>
                <w:right w:val="none" w:sz="0" w:space="0" w:color="auto"/>
              </w:divBdr>
              <w:divsChild>
                <w:div w:id="194270836">
                  <w:marLeft w:val="0"/>
                  <w:marRight w:val="0"/>
                  <w:marTop w:val="0"/>
                  <w:marBottom w:val="0"/>
                  <w:divBdr>
                    <w:top w:val="none" w:sz="0" w:space="0" w:color="auto"/>
                    <w:left w:val="none" w:sz="0" w:space="0" w:color="auto"/>
                    <w:bottom w:val="none" w:sz="0" w:space="0" w:color="auto"/>
                    <w:right w:val="none" w:sz="0" w:space="0" w:color="auto"/>
                  </w:divBdr>
                  <w:divsChild>
                    <w:div w:id="288048310">
                      <w:marLeft w:val="0"/>
                      <w:marRight w:val="0"/>
                      <w:marTop w:val="0"/>
                      <w:marBottom w:val="0"/>
                      <w:divBdr>
                        <w:top w:val="none" w:sz="0" w:space="0" w:color="auto"/>
                        <w:left w:val="none" w:sz="0" w:space="0" w:color="auto"/>
                        <w:bottom w:val="none" w:sz="0" w:space="0" w:color="auto"/>
                        <w:right w:val="none" w:sz="0" w:space="0" w:color="auto"/>
                      </w:divBdr>
                      <w:divsChild>
                        <w:div w:id="960917052">
                          <w:marLeft w:val="0"/>
                          <w:marRight w:val="0"/>
                          <w:marTop w:val="0"/>
                          <w:marBottom w:val="0"/>
                          <w:divBdr>
                            <w:top w:val="none" w:sz="0" w:space="0" w:color="auto"/>
                            <w:left w:val="none" w:sz="0" w:space="0" w:color="auto"/>
                            <w:bottom w:val="none" w:sz="0" w:space="0" w:color="auto"/>
                            <w:right w:val="none" w:sz="0" w:space="0" w:color="auto"/>
                          </w:divBdr>
                          <w:divsChild>
                            <w:div w:id="1789473804">
                              <w:marLeft w:val="0"/>
                              <w:marRight w:val="0"/>
                              <w:marTop w:val="0"/>
                              <w:marBottom w:val="0"/>
                              <w:divBdr>
                                <w:top w:val="none" w:sz="0" w:space="0" w:color="auto"/>
                                <w:left w:val="none" w:sz="0" w:space="0" w:color="auto"/>
                                <w:bottom w:val="none" w:sz="0" w:space="0" w:color="auto"/>
                                <w:right w:val="none" w:sz="0" w:space="0" w:color="auto"/>
                              </w:divBdr>
                              <w:divsChild>
                                <w:div w:id="1074934994">
                                  <w:marLeft w:val="0"/>
                                  <w:marRight w:val="0"/>
                                  <w:marTop w:val="0"/>
                                  <w:marBottom w:val="0"/>
                                  <w:divBdr>
                                    <w:top w:val="none" w:sz="0" w:space="0" w:color="auto"/>
                                    <w:left w:val="none" w:sz="0" w:space="0" w:color="auto"/>
                                    <w:bottom w:val="none" w:sz="0" w:space="0" w:color="auto"/>
                                    <w:right w:val="none" w:sz="0" w:space="0" w:color="auto"/>
                                  </w:divBdr>
                                  <w:divsChild>
                                    <w:div w:id="1275792610">
                                      <w:marLeft w:val="0"/>
                                      <w:marRight w:val="0"/>
                                      <w:marTop w:val="0"/>
                                      <w:marBottom w:val="0"/>
                                      <w:divBdr>
                                        <w:top w:val="none" w:sz="0" w:space="0" w:color="auto"/>
                                        <w:left w:val="none" w:sz="0" w:space="0" w:color="auto"/>
                                        <w:bottom w:val="none" w:sz="0" w:space="0" w:color="auto"/>
                                        <w:right w:val="none" w:sz="0" w:space="0" w:color="auto"/>
                                      </w:divBdr>
                                      <w:divsChild>
                                        <w:div w:id="1257861794">
                                          <w:marLeft w:val="0"/>
                                          <w:marRight w:val="0"/>
                                          <w:marTop w:val="0"/>
                                          <w:marBottom w:val="0"/>
                                          <w:divBdr>
                                            <w:top w:val="none" w:sz="0" w:space="0" w:color="auto"/>
                                            <w:left w:val="none" w:sz="0" w:space="0" w:color="auto"/>
                                            <w:bottom w:val="none" w:sz="0" w:space="0" w:color="auto"/>
                                            <w:right w:val="none" w:sz="0" w:space="0" w:color="auto"/>
                                          </w:divBdr>
                                          <w:divsChild>
                                            <w:div w:id="723719795">
                                              <w:marLeft w:val="0"/>
                                              <w:marRight w:val="0"/>
                                              <w:marTop w:val="0"/>
                                              <w:marBottom w:val="0"/>
                                              <w:divBdr>
                                                <w:top w:val="none" w:sz="0" w:space="0" w:color="auto"/>
                                                <w:left w:val="none" w:sz="0" w:space="0" w:color="auto"/>
                                                <w:bottom w:val="none" w:sz="0" w:space="0" w:color="auto"/>
                                                <w:right w:val="none" w:sz="0" w:space="0" w:color="auto"/>
                                              </w:divBdr>
                                              <w:divsChild>
                                                <w:div w:id="484006916">
                                                  <w:marLeft w:val="0"/>
                                                  <w:marRight w:val="0"/>
                                                  <w:marTop w:val="0"/>
                                                  <w:marBottom w:val="0"/>
                                                  <w:divBdr>
                                                    <w:top w:val="none" w:sz="0" w:space="0" w:color="auto"/>
                                                    <w:left w:val="none" w:sz="0" w:space="0" w:color="auto"/>
                                                    <w:bottom w:val="none" w:sz="0" w:space="0" w:color="auto"/>
                                                    <w:right w:val="none" w:sz="0" w:space="0" w:color="auto"/>
                                                  </w:divBdr>
                                                  <w:divsChild>
                                                    <w:div w:id="8467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830553">
      <w:bodyDiv w:val="1"/>
      <w:marLeft w:val="0"/>
      <w:marRight w:val="0"/>
      <w:marTop w:val="0"/>
      <w:marBottom w:val="0"/>
      <w:divBdr>
        <w:top w:val="none" w:sz="0" w:space="0" w:color="auto"/>
        <w:left w:val="none" w:sz="0" w:space="0" w:color="auto"/>
        <w:bottom w:val="none" w:sz="0" w:space="0" w:color="auto"/>
        <w:right w:val="none" w:sz="0" w:space="0" w:color="auto"/>
      </w:divBdr>
      <w:divsChild>
        <w:div w:id="772483427">
          <w:marLeft w:val="0"/>
          <w:marRight w:val="0"/>
          <w:marTop w:val="0"/>
          <w:marBottom w:val="0"/>
          <w:divBdr>
            <w:top w:val="none" w:sz="0" w:space="0" w:color="auto"/>
            <w:left w:val="none" w:sz="0" w:space="0" w:color="auto"/>
            <w:bottom w:val="none" w:sz="0" w:space="0" w:color="auto"/>
            <w:right w:val="none" w:sz="0" w:space="0" w:color="auto"/>
          </w:divBdr>
          <w:divsChild>
            <w:div w:id="741173670">
              <w:marLeft w:val="0"/>
              <w:marRight w:val="0"/>
              <w:marTop w:val="0"/>
              <w:marBottom w:val="0"/>
              <w:divBdr>
                <w:top w:val="none" w:sz="0" w:space="0" w:color="auto"/>
                <w:left w:val="none" w:sz="0" w:space="0" w:color="auto"/>
                <w:bottom w:val="none" w:sz="0" w:space="0" w:color="auto"/>
                <w:right w:val="none" w:sz="0" w:space="0" w:color="auto"/>
              </w:divBdr>
              <w:divsChild>
                <w:div w:id="1902402454">
                  <w:marLeft w:val="0"/>
                  <w:marRight w:val="0"/>
                  <w:marTop w:val="0"/>
                  <w:marBottom w:val="0"/>
                  <w:divBdr>
                    <w:top w:val="none" w:sz="0" w:space="0" w:color="auto"/>
                    <w:left w:val="none" w:sz="0" w:space="0" w:color="auto"/>
                    <w:bottom w:val="none" w:sz="0" w:space="0" w:color="auto"/>
                    <w:right w:val="none" w:sz="0" w:space="0" w:color="auto"/>
                  </w:divBdr>
                  <w:divsChild>
                    <w:div w:id="1168596564">
                      <w:marLeft w:val="0"/>
                      <w:marRight w:val="0"/>
                      <w:marTop w:val="0"/>
                      <w:marBottom w:val="0"/>
                      <w:divBdr>
                        <w:top w:val="none" w:sz="0" w:space="0" w:color="auto"/>
                        <w:left w:val="none" w:sz="0" w:space="0" w:color="auto"/>
                        <w:bottom w:val="none" w:sz="0" w:space="0" w:color="auto"/>
                        <w:right w:val="none" w:sz="0" w:space="0" w:color="auto"/>
                      </w:divBdr>
                      <w:divsChild>
                        <w:div w:id="1282419099">
                          <w:marLeft w:val="0"/>
                          <w:marRight w:val="0"/>
                          <w:marTop w:val="0"/>
                          <w:marBottom w:val="0"/>
                          <w:divBdr>
                            <w:top w:val="none" w:sz="0" w:space="0" w:color="auto"/>
                            <w:left w:val="none" w:sz="0" w:space="0" w:color="auto"/>
                            <w:bottom w:val="none" w:sz="0" w:space="0" w:color="auto"/>
                            <w:right w:val="none" w:sz="0" w:space="0" w:color="auto"/>
                          </w:divBdr>
                          <w:divsChild>
                            <w:div w:id="695740978">
                              <w:marLeft w:val="0"/>
                              <w:marRight w:val="0"/>
                              <w:marTop w:val="0"/>
                              <w:marBottom w:val="0"/>
                              <w:divBdr>
                                <w:top w:val="none" w:sz="0" w:space="0" w:color="auto"/>
                                <w:left w:val="none" w:sz="0" w:space="0" w:color="auto"/>
                                <w:bottom w:val="none" w:sz="0" w:space="0" w:color="auto"/>
                                <w:right w:val="none" w:sz="0" w:space="0" w:color="auto"/>
                              </w:divBdr>
                              <w:divsChild>
                                <w:div w:id="1487091033">
                                  <w:marLeft w:val="0"/>
                                  <w:marRight w:val="0"/>
                                  <w:marTop w:val="0"/>
                                  <w:marBottom w:val="0"/>
                                  <w:divBdr>
                                    <w:top w:val="none" w:sz="0" w:space="0" w:color="auto"/>
                                    <w:left w:val="none" w:sz="0" w:space="0" w:color="auto"/>
                                    <w:bottom w:val="none" w:sz="0" w:space="0" w:color="auto"/>
                                    <w:right w:val="none" w:sz="0" w:space="0" w:color="auto"/>
                                  </w:divBdr>
                                  <w:divsChild>
                                    <w:div w:id="1312558834">
                                      <w:marLeft w:val="0"/>
                                      <w:marRight w:val="0"/>
                                      <w:marTop w:val="0"/>
                                      <w:marBottom w:val="0"/>
                                      <w:divBdr>
                                        <w:top w:val="none" w:sz="0" w:space="0" w:color="auto"/>
                                        <w:left w:val="none" w:sz="0" w:space="0" w:color="auto"/>
                                        <w:bottom w:val="none" w:sz="0" w:space="0" w:color="auto"/>
                                        <w:right w:val="none" w:sz="0" w:space="0" w:color="auto"/>
                                      </w:divBdr>
                                      <w:divsChild>
                                        <w:div w:id="979919427">
                                          <w:marLeft w:val="0"/>
                                          <w:marRight w:val="0"/>
                                          <w:marTop w:val="0"/>
                                          <w:marBottom w:val="0"/>
                                          <w:divBdr>
                                            <w:top w:val="none" w:sz="0" w:space="0" w:color="auto"/>
                                            <w:left w:val="none" w:sz="0" w:space="0" w:color="auto"/>
                                            <w:bottom w:val="none" w:sz="0" w:space="0" w:color="auto"/>
                                            <w:right w:val="none" w:sz="0" w:space="0" w:color="auto"/>
                                          </w:divBdr>
                                          <w:divsChild>
                                            <w:div w:id="1428698858">
                                              <w:marLeft w:val="0"/>
                                              <w:marRight w:val="0"/>
                                              <w:marTop w:val="0"/>
                                              <w:marBottom w:val="0"/>
                                              <w:divBdr>
                                                <w:top w:val="none" w:sz="0" w:space="0" w:color="auto"/>
                                                <w:left w:val="none" w:sz="0" w:space="0" w:color="auto"/>
                                                <w:bottom w:val="none" w:sz="0" w:space="0" w:color="auto"/>
                                                <w:right w:val="none" w:sz="0" w:space="0" w:color="auto"/>
                                              </w:divBdr>
                                              <w:divsChild>
                                                <w:div w:id="7174308">
                                                  <w:marLeft w:val="0"/>
                                                  <w:marRight w:val="0"/>
                                                  <w:marTop w:val="0"/>
                                                  <w:marBottom w:val="0"/>
                                                  <w:divBdr>
                                                    <w:top w:val="none" w:sz="0" w:space="0" w:color="auto"/>
                                                    <w:left w:val="none" w:sz="0" w:space="0" w:color="auto"/>
                                                    <w:bottom w:val="none" w:sz="0" w:space="0" w:color="auto"/>
                                                    <w:right w:val="none" w:sz="0" w:space="0" w:color="auto"/>
                                                  </w:divBdr>
                                                  <w:divsChild>
                                                    <w:div w:id="9568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2573046">
      <w:bodyDiv w:val="1"/>
      <w:marLeft w:val="0"/>
      <w:marRight w:val="0"/>
      <w:marTop w:val="0"/>
      <w:marBottom w:val="0"/>
      <w:divBdr>
        <w:top w:val="none" w:sz="0" w:space="0" w:color="auto"/>
        <w:left w:val="none" w:sz="0" w:space="0" w:color="auto"/>
        <w:bottom w:val="none" w:sz="0" w:space="0" w:color="auto"/>
        <w:right w:val="none" w:sz="0" w:space="0" w:color="auto"/>
      </w:divBdr>
      <w:divsChild>
        <w:div w:id="526068777">
          <w:marLeft w:val="0"/>
          <w:marRight w:val="0"/>
          <w:marTop w:val="0"/>
          <w:marBottom w:val="0"/>
          <w:divBdr>
            <w:top w:val="none" w:sz="0" w:space="0" w:color="auto"/>
            <w:left w:val="none" w:sz="0" w:space="0" w:color="auto"/>
            <w:bottom w:val="none" w:sz="0" w:space="0" w:color="auto"/>
            <w:right w:val="none" w:sz="0" w:space="0" w:color="auto"/>
          </w:divBdr>
          <w:divsChild>
            <w:div w:id="176772666">
              <w:marLeft w:val="0"/>
              <w:marRight w:val="0"/>
              <w:marTop w:val="0"/>
              <w:marBottom w:val="0"/>
              <w:divBdr>
                <w:top w:val="none" w:sz="0" w:space="0" w:color="auto"/>
                <w:left w:val="none" w:sz="0" w:space="0" w:color="auto"/>
                <w:bottom w:val="none" w:sz="0" w:space="0" w:color="auto"/>
                <w:right w:val="none" w:sz="0" w:space="0" w:color="auto"/>
              </w:divBdr>
              <w:divsChild>
                <w:div w:id="576091952">
                  <w:marLeft w:val="0"/>
                  <w:marRight w:val="0"/>
                  <w:marTop w:val="0"/>
                  <w:marBottom w:val="0"/>
                  <w:divBdr>
                    <w:top w:val="none" w:sz="0" w:space="0" w:color="auto"/>
                    <w:left w:val="none" w:sz="0" w:space="0" w:color="auto"/>
                    <w:bottom w:val="none" w:sz="0" w:space="0" w:color="auto"/>
                    <w:right w:val="none" w:sz="0" w:space="0" w:color="auto"/>
                  </w:divBdr>
                  <w:divsChild>
                    <w:div w:id="1150827191">
                      <w:marLeft w:val="0"/>
                      <w:marRight w:val="0"/>
                      <w:marTop w:val="0"/>
                      <w:marBottom w:val="0"/>
                      <w:divBdr>
                        <w:top w:val="none" w:sz="0" w:space="0" w:color="auto"/>
                        <w:left w:val="none" w:sz="0" w:space="0" w:color="auto"/>
                        <w:bottom w:val="none" w:sz="0" w:space="0" w:color="auto"/>
                        <w:right w:val="none" w:sz="0" w:space="0" w:color="auto"/>
                      </w:divBdr>
                      <w:divsChild>
                        <w:div w:id="1614481770">
                          <w:marLeft w:val="0"/>
                          <w:marRight w:val="0"/>
                          <w:marTop w:val="0"/>
                          <w:marBottom w:val="0"/>
                          <w:divBdr>
                            <w:top w:val="none" w:sz="0" w:space="0" w:color="auto"/>
                            <w:left w:val="none" w:sz="0" w:space="0" w:color="auto"/>
                            <w:bottom w:val="none" w:sz="0" w:space="0" w:color="auto"/>
                            <w:right w:val="none" w:sz="0" w:space="0" w:color="auto"/>
                          </w:divBdr>
                          <w:divsChild>
                            <w:div w:id="640110119">
                              <w:marLeft w:val="0"/>
                              <w:marRight w:val="0"/>
                              <w:marTop w:val="0"/>
                              <w:marBottom w:val="0"/>
                              <w:divBdr>
                                <w:top w:val="none" w:sz="0" w:space="0" w:color="auto"/>
                                <w:left w:val="none" w:sz="0" w:space="0" w:color="auto"/>
                                <w:bottom w:val="none" w:sz="0" w:space="0" w:color="auto"/>
                                <w:right w:val="none" w:sz="0" w:space="0" w:color="auto"/>
                              </w:divBdr>
                              <w:divsChild>
                                <w:div w:id="1261329192">
                                  <w:marLeft w:val="0"/>
                                  <w:marRight w:val="0"/>
                                  <w:marTop w:val="0"/>
                                  <w:marBottom w:val="0"/>
                                  <w:divBdr>
                                    <w:top w:val="none" w:sz="0" w:space="0" w:color="auto"/>
                                    <w:left w:val="none" w:sz="0" w:space="0" w:color="auto"/>
                                    <w:bottom w:val="none" w:sz="0" w:space="0" w:color="auto"/>
                                    <w:right w:val="none" w:sz="0" w:space="0" w:color="auto"/>
                                  </w:divBdr>
                                  <w:divsChild>
                                    <w:div w:id="2035769646">
                                      <w:marLeft w:val="0"/>
                                      <w:marRight w:val="0"/>
                                      <w:marTop w:val="0"/>
                                      <w:marBottom w:val="0"/>
                                      <w:divBdr>
                                        <w:top w:val="none" w:sz="0" w:space="0" w:color="auto"/>
                                        <w:left w:val="none" w:sz="0" w:space="0" w:color="auto"/>
                                        <w:bottom w:val="none" w:sz="0" w:space="0" w:color="auto"/>
                                        <w:right w:val="none" w:sz="0" w:space="0" w:color="auto"/>
                                      </w:divBdr>
                                      <w:divsChild>
                                        <w:div w:id="278413790">
                                          <w:marLeft w:val="0"/>
                                          <w:marRight w:val="0"/>
                                          <w:marTop w:val="0"/>
                                          <w:marBottom w:val="0"/>
                                          <w:divBdr>
                                            <w:top w:val="none" w:sz="0" w:space="0" w:color="auto"/>
                                            <w:left w:val="none" w:sz="0" w:space="0" w:color="auto"/>
                                            <w:bottom w:val="none" w:sz="0" w:space="0" w:color="auto"/>
                                            <w:right w:val="none" w:sz="0" w:space="0" w:color="auto"/>
                                          </w:divBdr>
                                          <w:divsChild>
                                            <w:div w:id="1339845653">
                                              <w:marLeft w:val="0"/>
                                              <w:marRight w:val="0"/>
                                              <w:marTop w:val="0"/>
                                              <w:marBottom w:val="0"/>
                                              <w:divBdr>
                                                <w:top w:val="none" w:sz="0" w:space="0" w:color="auto"/>
                                                <w:left w:val="none" w:sz="0" w:space="0" w:color="auto"/>
                                                <w:bottom w:val="none" w:sz="0" w:space="0" w:color="auto"/>
                                                <w:right w:val="none" w:sz="0" w:space="0" w:color="auto"/>
                                              </w:divBdr>
                                              <w:divsChild>
                                                <w:div w:id="200942666">
                                                  <w:marLeft w:val="0"/>
                                                  <w:marRight w:val="0"/>
                                                  <w:marTop w:val="0"/>
                                                  <w:marBottom w:val="0"/>
                                                  <w:divBdr>
                                                    <w:top w:val="none" w:sz="0" w:space="0" w:color="auto"/>
                                                    <w:left w:val="none" w:sz="0" w:space="0" w:color="auto"/>
                                                    <w:bottom w:val="none" w:sz="0" w:space="0" w:color="auto"/>
                                                    <w:right w:val="none" w:sz="0" w:space="0" w:color="auto"/>
                                                  </w:divBdr>
                                                  <w:divsChild>
                                                    <w:div w:id="90892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2067167">
      <w:bodyDiv w:val="1"/>
      <w:marLeft w:val="0"/>
      <w:marRight w:val="0"/>
      <w:marTop w:val="0"/>
      <w:marBottom w:val="0"/>
      <w:divBdr>
        <w:top w:val="none" w:sz="0" w:space="0" w:color="auto"/>
        <w:left w:val="none" w:sz="0" w:space="0" w:color="auto"/>
        <w:bottom w:val="none" w:sz="0" w:space="0" w:color="auto"/>
        <w:right w:val="none" w:sz="0" w:space="0" w:color="auto"/>
      </w:divBdr>
      <w:divsChild>
        <w:div w:id="1815609787">
          <w:marLeft w:val="0"/>
          <w:marRight w:val="0"/>
          <w:marTop w:val="0"/>
          <w:marBottom w:val="0"/>
          <w:divBdr>
            <w:top w:val="none" w:sz="0" w:space="0" w:color="auto"/>
            <w:left w:val="none" w:sz="0" w:space="0" w:color="auto"/>
            <w:bottom w:val="none" w:sz="0" w:space="0" w:color="auto"/>
            <w:right w:val="none" w:sz="0" w:space="0" w:color="auto"/>
          </w:divBdr>
          <w:divsChild>
            <w:div w:id="1336029490">
              <w:marLeft w:val="0"/>
              <w:marRight w:val="0"/>
              <w:marTop w:val="0"/>
              <w:marBottom w:val="0"/>
              <w:divBdr>
                <w:top w:val="none" w:sz="0" w:space="0" w:color="auto"/>
                <w:left w:val="none" w:sz="0" w:space="0" w:color="auto"/>
                <w:bottom w:val="none" w:sz="0" w:space="0" w:color="auto"/>
                <w:right w:val="none" w:sz="0" w:space="0" w:color="auto"/>
              </w:divBdr>
              <w:divsChild>
                <w:div w:id="1527134674">
                  <w:marLeft w:val="0"/>
                  <w:marRight w:val="0"/>
                  <w:marTop w:val="0"/>
                  <w:marBottom w:val="0"/>
                  <w:divBdr>
                    <w:top w:val="none" w:sz="0" w:space="0" w:color="auto"/>
                    <w:left w:val="none" w:sz="0" w:space="0" w:color="auto"/>
                    <w:bottom w:val="none" w:sz="0" w:space="0" w:color="auto"/>
                    <w:right w:val="none" w:sz="0" w:space="0" w:color="auto"/>
                  </w:divBdr>
                  <w:divsChild>
                    <w:div w:id="645357587">
                      <w:marLeft w:val="0"/>
                      <w:marRight w:val="0"/>
                      <w:marTop w:val="0"/>
                      <w:marBottom w:val="0"/>
                      <w:divBdr>
                        <w:top w:val="none" w:sz="0" w:space="0" w:color="auto"/>
                        <w:left w:val="none" w:sz="0" w:space="0" w:color="auto"/>
                        <w:bottom w:val="none" w:sz="0" w:space="0" w:color="auto"/>
                        <w:right w:val="none" w:sz="0" w:space="0" w:color="auto"/>
                      </w:divBdr>
                      <w:divsChild>
                        <w:div w:id="154691822">
                          <w:marLeft w:val="0"/>
                          <w:marRight w:val="0"/>
                          <w:marTop w:val="0"/>
                          <w:marBottom w:val="0"/>
                          <w:divBdr>
                            <w:top w:val="none" w:sz="0" w:space="0" w:color="auto"/>
                            <w:left w:val="none" w:sz="0" w:space="0" w:color="auto"/>
                            <w:bottom w:val="none" w:sz="0" w:space="0" w:color="auto"/>
                            <w:right w:val="none" w:sz="0" w:space="0" w:color="auto"/>
                          </w:divBdr>
                          <w:divsChild>
                            <w:div w:id="2004699245">
                              <w:marLeft w:val="0"/>
                              <w:marRight w:val="0"/>
                              <w:marTop w:val="0"/>
                              <w:marBottom w:val="0"/>
                              <w:divBdr>
                                <w:top w:val="none" w:sz="0" w:space="0" w:color="auto"/>
                                <w:left w:val="none" w:sz="0" w:space="0" w:color="auto"/>
                                <w:bottom w:val="none" w:sz="0" w:space="0" w:color="auto"/>
                                <w:right w:val="none" w:sz="0" w:space="0" w:color="auto"/>
                              </w:divBdr>
                              <w:divsChild>
                                <w:div w:id="2129008448">
                                  <w:marLeft w:val="0"/>
                                  <w:marRight w:val="0"/>
                                  <w:marTop w:val="0"/>
                                  <w:marBottom w:val="0"/>
                                  <w:divBdr>
                                    <w:top w:val="none" w:sz="0" w:space="0" w:color="auto"/>
                                    <w:left w:val="none" w:sz="0" w:space="0" w:color="auto"/>
                                    <w:bottom w:val="none" w:sz="0" w:space="0" w:color="auto"/>
                                    <w:right w:val="none" w:sz="0" w:space="0" w:color="auto"/>
                                  </w:divBdr>
                                  <w:divsChild>
                                    <w:div w:id="2022393901">
                                      <w:marLeft w:val="0"/>
                                      <w:marRight w:val="0"/>
                                      <w:marTop w:val="0"/>
                                      <w:marBottom w:val="0"/>
                                      <w:divBdr>
                                        <w:top w:val="none" w:sz="0" w:space="0" w:color="auto"/>
                                        <w:left w:val="none" w:sz="0" w:space="0" w:color="auto"/>
                                        <w:bottom w:val="none" w:sz="0" w:space="0" w:color="auto"/>
                                        <w:right w:val="none" w:sz="0" w:space="0" w:color="auto"/>
                                      </w:divBdr>
                                      <w:divsChild>
                                        <w:div w:id="802306599">
                                          <w:marLeft w:val="0"/>
                                          <w:marRight w:val="0"/>
                                          <w:marTop w:val="0"/>
                                          <w:marBottom w:val="0"/>
                                          <w:divBdr>
                                            <w:top w:val="none" w:sz="0" w:space="0" w:color="auto"/>
                                            <w:left w:val="none" w:sz="0" w:space="0" w:color="auto"/>
                                            <w:bottom w:val="none" w:sz="0" w:space="0" w:color="auto"/>
                                            <w:right w:val="none" w:sz="0" w:space="0" w:color="auto"/>
                                          </w:divBdr>
                                          <w:divsChild>
                                            <w:div w:id="688994252">
                                              <w:marLeft w:val="0"/>
                                              <w:marRight w:val="0"/>
                                              <w:marTop w:val="0"/>
                                              <w:marBottom w:val="0"/>
                                              <w:divBdr>
                                                <w:top w:val="none" w:sz="0" w:space="0" w:color="auto"/>
                                                <w:left w:val="none" w:sz="0" w:space="0" w:color="auto"/>
                                                <w:bottom w:val="none" w:sz="0" w:space="0" w:color="auto"/>
                                                <w:right w:val="none" w:sz="0" w:space="0" w:color="auto"/>
                                              </w:divBdr>
                                              <w:divsChild>
                                                <w:div w:id="1710494072">
                                                  <w:marLeft w:val="0"/>
                                                  <w:marRight w:val="0"/>
                                                  <w:marTop w:val="0"/>
                                                  <w:marBottom w:val="0"/>
                                                  <w:divBdr>
                                                    <w:top w:val="none" w:sz="0" w:space="0" w:color="auto"/>
                                                    <w:left w:val="none" w:sz="0" w:space="0" w:color="auto"/>
                                                    <w:bottom w:val="none" w:sz="0" w:space="0" w:color="auto"/>
                                                    <w:right w:val="none" w:sz="0" w:space="0" w:color="auto"/>
                                                  </w:divBdr>
                                                  <w:divsChild>
                                                    <w:div w:id="8047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大貴</dc:creator>
  <cp:keywords/>
  <dc:description/>
  <cp:lastModifiedBy>富山県</cp:lastModifiedBy>
  <cp:revision>42</cp:revision>
  <cp:lastPrinted>2021-07-02T05:51:00Z</cp:lastPrinted>
  <dcterms:created xsi:type="dcterms:W3CDTF">2017-03-29T12:22:00Z</dcterms:created>
  <dcterms:modified xsi:type="dcterms:W3CDTF">2021-07-02T05:53:00Z</dcterms:modified>
</cp:coreProperties>
</file>